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E20B" w14:textId="26D8A775" w:rsidR="001564BA" w:rsidRPr="002A479D" w:rsidRDefault="001564BA">
      <w:pPr>
        <w:autoSpaceDE w:val="0"/>
        <w:autoSpaceDN w:val="0"/>
        <w:adjustRightInd w:val="0"/>
        <w:jc w:val="center"/>
        <w:rPr>
          <w:rFonts w:ascii="Arial" w:hAnsi="Arial" w:cs="Arial"/>
          <w:b/>
          <w:color w:val="000000"/>
          <w:sz w:val="32"/>
          <w:szCs w:val="32"/>
        </w:rPr>
      </w:pPr>
      <w:r w:rsidRPr="002A479D">
        <w:rPr>
          <w:rFonts w:ascii="Arial" w:hAnsi="Arial" w:cs="Arial"/>
          <w:b/>
          <w:color w:val="000000"/>
          <w:sz w:val="32"/>
          <w:szCs w:val="32"/>
        </w:rPr>
        <w:t>California Department of Rehabilitation’s</w:t>
      </w:r>
    </w:p>
    <w:p w14:paraId="1AE3998A" w14:textId="77777777" w:rsidR="00175B68" w:rsidRPr="002A479D" w:rsidRDefault="001564BA">
      <w:pPr>
        <w:autoSpaceDE w:val="0"/>
        <w:autoSpaceDN w:val="0"/>
        <w:adjustRightInd w:val="0"/>
        <w:jc w:val="center"/>
        <w:rPr>
          <w:rFonts w:ascii="Arial" w:hAnsi="Arial" w:cs="Arial"/>
          <w:b/>
          <w:color w:val="000000"/>
          <w:sz w:val="32"/>
          <w:szCs w:val="32"/>
        </w:rPr>
      </w:pPr>
      <w:r w:rsidRPr="002A479D">
        <w:rPr>
          <w:rFonts w:ascii="Arial" w:hAnsi="Arial" w:cs="Arial"/>
          <w:b/>
          <w:color w:val="000000"/>
          <w:sz w:val="32"/>
          <w:szCs w:val="32"/>
        </w:rPr>
        <w:t xml:space="preserve"> </w:t>
      </w:r>
      <w:r w:rsidR="00175B68" w:rsidRPr="002A479D">
        <w:rPr>
          <w:rFonts w:ascii="Arial" w:hAnsi="Arial" w:cs="Arial"/>
          <w:b/>
          <w:color w:val="000000"/>
          <w:sz w:val="32"/>
          <w:szCs w:val="32"/>
        </w:rPr>
        <w:t>Beneficiary Fact Sheet on the</w:t>
      </w:r>
    </w:p>
    <w:p w14:paraId="2885F8EF" w14:textId="77777777" w:rsidR="00175B68" w:rsidRPr="002A479D" w:rsidRDefault="00175B68">
      <w:pPr>
        <w:autoSpaceDE w:val="0"/>
        <w:autoSpaceDN w:val="0"/>
        <w:adjustRightInd w:val="0"/>
        <w:jc w:val="center"/>
        <w:rPr>
          <w:rFonts w:ascii="Arial" w:hAnsi="Arial" w:cs="Arial"/>
          <w:b/>
          <w:color w:val="000000"/>
          <w:sz w:val="32"/>
          <w:szCs w:val="32"/>
        </w:rPr>
      </w:pPr>
      <w:r w:rsidRPr="002A479D">
        <w:rPr>
          <w:rFonts w:ascii="Arial" w:hAnsi="Arial" w:cs="Arial"/>
          <w:b/>
          <w:color w:val="000000"/>
          <w:sz w:val="32"/>
          <w:szCs w:val="32"/>
        </w:rPr>
        <w:t>Ticket to Work Program</w:t>
      </w:r>
    </w:p>
    <w:p w14:paraId="36ABAC56" w14:textId="77777777" w:rsidR="00175B68" w:rsidRPr="00431492" w:rsidRDefault="00175B68">
      <w:pPr>
        <w:autoSpaceDE w:val="0"/>
        <w:autoSpaceDN w:val="0"/>
        <w:adjustRightInd w:val="0"/>
        <w:rPr>
          <w:rFonts w:ascii="Arial" w:hAnsi="Arial" w:cs="Arial"/>
          <w:b/>
          <w:color w:val="000000"/>
          <w:sz w:val="28"/>
          <w:szCs w:val="28"/>
          <w:u w:val="single"/>
        </w:rPr>
      </w:pPr>
    </w:p>
    <w:p w14:paraId="72FF2BF7" w14:textId="77777777" w:rsidR="00175B68" w:rsidRPr="004619ED" w:rsidRDefault="00175B68">
      <w:pPr>
        <w:pStyle w:val="Heading2"/>
        <w:rPr>
          <w:rFonts w:cs="Arial"/>
          <w:sz w:val="28"/>
        </w:rPr>
      </w:pPr>
      <w:r w:rsidRPr="004619ED">
        <w:rPr>
          <w:rFonts w:cs="Arial"/>
          <w:sz w:val="28"/>
        </w:rPr>
        <w:t>What is the “Ticket to Work” Program?</w:t>
      </w:r>
    </w:p>
    <w:p w14:paraId="4246A2EF" w14:textId="77777777" w:rsidR="00175B68" w:rsidRPr="004619ED" w:rsidRDefault="00175B68">
      <w:pPr>
        <w:pStyle w:val="Heading2"/>
        <w:rPr>
          <w:rFonts w:cs="Arial"/>
          <w:b w:val="0"/>
          <w:bCs/>
          <w:sz w:val="28"/>
        </w:rPr>
      </w:pPr>
      <w:bookmarkStart w:id="0" w:name="start"/>
      <w:r w:rsidRPr="004619ED">
        <w:rPr>
          <w:rFonts w:cs="Arial"/>
          <w:b w:val="0"/>
          <w:bCs/>
          <w:sz w:val="28"/>
        </w:rPr>
        <w:t>Ticket to Work (TTW) is a voluntary work incentive program for Social Security Administration’s (SSA) Social Security Disability Insurance (SSDI) or Supplemental Security Income (SSI) beneficiaries who are between the ages of 18 and 64 an</w:t>
      </w:r>
      <w:r w:rsidR="00816B95" w:rsidRPr="004619ED">
        <w:rPr>
          <w:rFonts w:cs="Arial"/>
          <w:b w:val="0"/>
          <w:bCs/>
          <w:sz w:val="28"/>
        </w:rPr>
        <w:t xml:space="preserve">d interested in going to work. </w:t>
      </w:r>
      <w:r w:rsidRPr="004619ED">
        <w:rPr>
          <w:rFonts w:cs="Arial"/>
          <w:b w:val="0"/>
          <w:sz w:val="28"/>
        </w:rPr>
        <w:t>The goal of the TTW Program is to assist beneficiaries in obtaining employment and working towards becoming self-sufficient.</w:t>
      </w:r>
    </w:p>
    <w:bookmarkEnd w:id="0"/>
    <w:p w14:paraId="2AE57C93" w14:textId="77777777" w:rsidR="00175B68" w:rsidRPr="004619ED" w:rsidRDefault="00175B68">
      <w:pPr>
        <w:rPr>
          <w:rFonts w:ascii="Arial" w:hAnsi="Arial" w:cs="Arial"/>
          <w:b/>
          <w:bCs/>
          <w:sz w:val="28"/>
          <w:szCs w:val="28"/>
        </w:rPr>
      </w:pPr>
    </w:p>
    <w:p w14:paraId="40E8CD66" w14:textId="77777777" w:rsidR="00175B68" w:rsidRPr="004619ED" w:rsidRDefault="00175B68" w:rsidP="003809B0">
      <w:pPr>
        <w:rPr>
          <w:rFonts w:ascii="Arial" w:hAnsi="Arial" w:cs="Arial"/>
          <w:b/>
          <w:bCs/>
          <w:sz w:val="28"/>
          <w:szCs w:val="28"/>
        </w:rPr>
      </w:pPr>
      <w:r w:rsidRPr="004619ED">
        <w:rPr>
          <w:rFonts w:ascii="Arial" w:hAnsi="Arial" w:cs="Arial"/>
          <w:b/>
          <w:bCs/>
          <w:sz w:val="28"/>
          <w:szCs w:val="28"/>
        </w:rPr>
        <w:t>How do I know if I am eligible for the TTW program?</w:t>
      </w:r>
    </w:p>
    <w:p w14:paraId="3E1C8C29" w14:textId="01664ABB" w:rsidR="003809B0" w:rsidRPr="004619ED" w:rsidRDefault="003809B0" w:rsidP="003809B0">
      <w:pPr>
        <w:pStyle w:val="Heading1"/>
        <w:rPr>
          <w:rFonts w:cs="Arial"/>
          <w:b w:val="0"/>
          <w:spacing w:val="0"/>
          <w:sz w:val="28"/>
          <w:szCs w:val="28"/>
        </w:rPr>
      </w:pPr>
      <w:r w:rsidRPr="004619ED">
        <w:rPr>
          <w:rFonts w:cs="Arial"/>
          <w:b w:val="0"/>
          <w:spacing w:val="0"/>
          <w:sz w:val="28"/>
        </w:rPr>
        <w:t>If you are between 18 and</w:t>
      </w:r>
      <w:r w:rsidR="004B1AA3" w:rsidRPr="004619ED">
        <w:rPr>
          <w:rFonts w:cs="Arial"/>
          <w:b w:val="0"/>
          <w:spacing w:val="0"/>
          <w:sz w:val="28"/>
        </w:rPr>
        <w:t xml:space="preserve"> 64 years of age and currently </w:t>
      </w:r>
      <w:r w:rsidRPr="004619ED">
        <w:rPr>
          <w:rFonts w:cs="Arial"/>
          <w:b w:val="0"/>
          <w:spacing w:val="0"/>
          <w:sz w:val="28"/>
        </w:rPr>
        <w:t>receiving</w:t>
      </w:r>
      <w:r w:rsidRPr="004619ED">
        <w:rPr>
          <w:rFonts w:cs="Arial"/>
          <w:b w:val="0"/>
          <w:spacing w:val="0"/>
          <w:sz w:val="28"/>
          <w:szCs w:val="28"/>
        </w:rPr>
        <w:t xml:space="preserve"> SSI and/or SSDI, you </w:t>
      </w:r>
      <w:r w:rsidR="00F579B4" w:rsidRPr="007153BA">
        <w:rPr>
          <w:rFonts w:cs="Arial"/>
          <w:b w:val="0"/>
          <w:spacing w:val="0"/>
          <w:sz w:val="28"/>
          <w:szCs w:val="28"/>
        </w:rPr>
        <w:t>may</w:t>
      </w:r>
      <w:r w:rsidRPr="007153BA">
        <w:rPr>
          <w:rFonts w:cs="Arial"/>
          <w:b w:val="0"/>
          <w:spacing w:val="0"/>
          <w:sz w:val="28"/>
          <w:szCs w:val="28"/>
        </w:rPr>
        <w:t xml:space="preserve"> have received i</w:t>
      </w:r>
      <w:r w:rsidR="00336E7C" w:rsidRPr="007153BA">
        <w:rPr>
          <w:rFonts w:cs="Arial"/>
          <w:b w:val="0"/>
          <w:spacing w:val="0"/>
          <w:sz w:val="28"/>
          <w:szCs w:val="28"/>
        </w:rPr>
        <w:t xml:space="preserve">nformation on the TTW program. </w:t>
      </w:r>
      <w:r w:rsidRPr="007153BA">
        <w:rPr>
          <w:rFonts w:cs="Arial"/>
          <w:b w:val="0"/>
          <w:spacing w:val="0"/>
          <w:sz w:val="28"/>
          <w:szCs w:val="28"/>
        </w:rPr>
        <w:t xml:space="preserve">If </w:t>
      </w:r>
      <w:r w:rsidR="00816B95" w:rsidRPr="007153BA">
        <w:rPr>
          <w:rFonts w:cs="Arial"/>
          <w:b w:val="0"/>
          <w:spacing w:val="0"/>
          <w:sz w:val="28"/>
          <w:szCs w:val="28"/>
        </w:rPr>
        <w:t xml:space="preserve">you </w:t>
      </w:r>
      <w:r w:rsidRPr="007153BA">
        <w:rPr>
          <w:rFonts w:cs="Arial"/>
          <w:b w:val="0"/>
          <w:spacing w:val="0"/>
          <w:sz w:val="28"/>
          <w:szCs w:val="28"/>
        </w:rPr>
        <w:t>want to know if you are TTW eligible, you (or your DOR counselor</w:t>
      </w:r>
      <w:r w:rsidR="00BF5B48">
        <w:rPr>
          <w:rFonts w:cs="Arial"/>
          <w:b w:val="0"/>
          <w:spacing w:val="0"/>
          <w:sz w:val="28"/>
          <w:szCs w:val="28"/>
        </w:rPr>
        <w:t xml:space="preserve"> in your presence</w:t>
      </w:r>
      <w:r w:rsidRPr="007153BA">
        <w:rPr>
          <w:rFonts w:cs="Arial"/>
          <w:b w:val="0"/>
          <w:spacing w:val="0"/>
          <w:sz w:val="28"/>
          <w:szCs w:val="28"/>
        </w:rPr>
        <w:t xml:space="preserve">) can call </w:t>
      </w:r>
      <w:r w:rsidR="00F43FB9">
        <w:rPr>
          <w:rFonts w:cs="Arial"/>
          <w:b w:val="0"/>
          <w:spacing w:val="0"/>
          <w:sz w:val="28"/>
          <w:szCs w:val="28"/>
        </w:rPr>
        <w:t xml:space="preserve">the </w:t>
      </w:r>
      <w:r w:rsidR="00F43FB9" w:rsidRPr="004619ED">
        <w:rPr>
          <w:rFonts w:cs="Arial"/>
          <w:b w:val="0"/>
          <w:spacing w:val="0"/>
          <w:sz w:val="28"/>
          <w:szCs w:val="28"/>
        </w:rPr>
        <w:t xml:space="preserve">toll free </w:t>
      </w:r>
      <w:r w:rsidR="00BA056C">
        <w:rPr>
          <w:rFonts w:cs="Arial"/>
          <w:b w:val="0"/>
          <w:spacing w:val="0"/>
          <w:sz w:val="28"/>
          <w:szCs w:val="28"/>
        </w:rPr>
        <w:t>SSA's</w:t>
      </w:r>
      <w:r w:rsidR="00F579B4" w:rsidRPr="007153BA">
        <w:rPr>
          <w:rFonts w:cs="Arial"/>
          <w:b w:val="0"/>
          <w:spacing w:val="0"/>
          <w:sz w:val="28"/>
          <w:szCs w:val="28"/>
        </w:rPr>
        <w:t xml:space="preserve"> </w:t>
      </w:r>
      <w:r w:rsidR="006360D3">
        <w:rPr>
          <w:rFonts w:cs="Arial"/>
          <w:b w:val="0"/>
          <w:spacing w:val="0"/>
          <w:sz w:val="28"/>
          <w:szCs w:val="28"/>
        </w:rPr>
        <w:t xml:space="preserve">TTW Help Line </w:t>
      </w:r>
      <w:r w:rsidRPr="004619ED">
        <w:rPr>
          <w:rFonts w:cs="Arial"/>
          <w:b w:val="0"/>
          <w:spacing w:val="0"/>
          <w:sz w:val="28"/>
          <w:szCs w:val="28"/>
        </w:rPr>
        <w:t xml:space="preserve">at 866-968-7842. You do not need </w:t>
      </w:r>
      <w:r w:rsidR="006360D3">
        <w:rPr>
          <w:rFonts w:cs="Arial"/>
          <w:b w:val="0"/>
          <w:spacing w:val="0"/>
          <w:sz w:val="28"/>
          <w:szCs w:val="28"/>
        </w:rPr>
        <w:t>a</w:t>
      </w:r>
      <w:r w:rsidRPr="004619ED">
        <w:rPr>
          <w:rFonts w:cs="Arial"/>
          <w:b w:val="0"/>
          <w:spacing w:val="0"/>
          <w:sz w:val="28"/>
          <w:szCs w:val="28"/>
        </w:rPr>
        <w:t xml:space="preserve"> paper Ticket to participate in the TTW program.</w:t>
      </w:r>
    </w:p>
    <w:p w14:paraId="6839CD05" w14:textId="77777777" w:rsidR="003809B0" w:rsidRPr="00431492" w:rsidRDefault="003809B0" w:rsidP="003809B0">
      <w:pPr>
        <w:rPr>
          <w:rFonts w:ascii="Arial" w:hAnsi="Arial" w:cs="Arial"/>
          <w:sz w:val="28"/>
          <w:szCs w:val="28"/>
        </w:rPr>
      </w:pPr>
    </w:p>
    <w:p w14:paraId="0C7B27A4" w14:textId="77777777" w:rsidR="003809B0" w:rsidRPr="004619ED" w:rsidRDefault="003809B0" w:rsidP="003809B0">
      <w:pPr>
        <w:rPr>
          <w:rFonts w:ascii="Arial" w:hAnsi="Arial" w:cs="Arial"/>
          <w:b/>
          <w:sz w:val="28"/>
          <w:szCs w:val="28"/>
        </w:rPr>
      </w:pPr>
      <w:r w:rsidRPr="004619ED">
        <w:rPr>
          <w:rFonts w:ascii="Arial" w:hAnsi="Arial" w:cs="Arial"/>
          <w:b/>
          <w:sz w:val="28"/>
          <w:szCs w:val="28"/>
        </w:rPr>
        <w:t>I am eligible for TTW.  What do I do now?</w:t>
      </w:r>
    </w:p>
    <w:p w14:paraId="6BAC647D" w14:textId="72BF1F0F" w:rsidR="00431492" w:rsidRDefault="003809B0" w:rsidP="00431492">
      <w:pPr>
        <w:pStyle w:val="BodyText"/>
        <w:rPr>
          <w:color w:val="auto"/>
          <w:sz w:val="28"/>
          <w:szCs w:val="28"/>
        </w:rPr>
      </w:pPr>
      <w:r w:rsidRPr="004619ED">
        <w:rPr>
          <w:color w:val="auto"/>
          <w:sz w:val="28"/>
        </w:rPr>
        <w:t xml:space="preserve">If you are interested in working, the TTW Program may be your key to accessing vocational rehabilitation, training, and placement services, as well as other services and support to help you reach your employment goals. </w:t>
      </w:r>
      <w:r w:rsidRPr="004619ED">
        <w:rPr>
          <w:color w:val="auto"/>
          <w:sz w:val="28"/>
          <w:szCs w:val="28"/>
        </w:rPr>
        <w:t>If you are eligible for TTW and want to go to</w:t>
      </w:r>
      <w:r w:rsidR="00816B95" w:rsidRPr="004619ED">
        <w:rPr>
          <w:color w:val="auto"/>
          <w:sz w:val="28"/>
          <w:szCs w:val="28"/>
        </w:rPr>
        <w:t xml:space="preserve"> work, you can use your Ticket</w:t>
      </w:r>
      <w:r w:rsidRPr="004619ED">
        <w:rPr>
          <w:color w:val="auto"/>
          <w:sz w:val="28"/>
          <w:szCs w:val="28"/>
        </w:rPr>
        <w:t xml:space="preserve"> to obtain employment services and support from </w:t>
      </w:r>
      <w:r w:rsidR="00BF5B48">
        <w:rPr>
          <w:color w:val="auto"/>
          <w:sz w:val="28"/>
          <w:szCs w:val="28"/>
        </w:rPr>
        <w:t xml:space="preserve">a </w:t>
      </w:r>
      <w:r w:rsidRPr="004619ED">
        <w:rPr>
          <w:color w:val="auto"/>
          <w:sz w:val="28"/>
          <w:szCs w:val="28"/>
        </w:rPr>
        <w:t xml:space="preserve">State Vocational Rehabilitation (VR) Agencies such as the Department of Rehabilitation (DOR) </w:t>
      </w:r>
      <w:r w:rsidRPr="004619ED">
        <w:rPr>
          <w:b/>
          <w:color w:val="auto"/>
          <w:sz w:val="28"/>
          <w:szCs w:val="28"/>
          <w:u w:val="single"/>
        </w:rPr>
        <w:t>or</w:t>
      </w:r>
      <w:r w:rsidRPr="004619ED">
        <w:rPr>
          <w:color w:val="auto"/>
          <w:sz w:val="28"/>
          <w:szCs w:val="28"/>
        </w:rPr>
        <w:t xml:space="preserve"> you can assign it to a</w:t>
      </w:r>
      <w:r w:rsidR="00F34064">
        <w:rPr>
          <w:color w:val="auto"/>
          <w:sz w:val="28"/>
          <w:szCs w:val="28"/>
        </w:rPr>
        <w:t>n</w:t>
      </w:r>
      <w:r w:rsidRPr="004619ED">
        <w:rPr>
          <w:color w:val="auto"/>
          <w:sz w:val="28"/>
          <w:szCs w:val="28"/>
        </w:rPr>
        <w:t xml:space="preserve"> SSA-approved service provider called </w:t>
      </w:r>
      <w:r w:rsidR="004B1AA3" w:rsidRPr="004619ED">
        <w:rPr>
          <w:color w:val="auto"/>
          <w:sz w:val="28"/>
          <w:szCs w:val="28"/>
        </w:rPr>
        <w:t xml:space="preserve">an </w:t>
      </w:r>
      <w:r w:rsidRPr="004619ED">
        <w:rPr>
          <w:color w:val="auto"/>
          <w:sz w:val="28"/>
          <w:szCs w:val="28"/>
        </w:rPr>
        <w:t xml:space="preserve">Employment Network (EN). Your Ticket cannot be assigned to an EN </w:t>
      </w:r>
      <w:r w:rsidR="004B1AA3" w:rsidRPr="004619ED">
        <w:rPr>
          <w:color w:val="auto"/>
          <w:sz w:val="28"/>
          <w:szCs w:val="28"/>
        </w:rPr>
        <w:t>and</w:t>
      </w:r>
      <w:r w:rsidR="004619ED">
        <w:rPr>
          <w:color w:val="auto"/>
          <w:sz w:val="28"/>
          <w:szCs w:val="28"/>
        </w:rPr>
        <w:t xml:space="preserve"> </w:t>
      </w:r>
      <w:r w:rsidR="00BF5B48">
        <w:rPr>
          <w:color w:val="auto"/>
          <w:sz w:val="28"/>
          <w:szCs w:val="28"/>
        </w:rPr>
        <w:t xml:space="preserve">to </w:t>
      </w:r>
      <w:r w:rsidR="00995DF0">
        <w:rPr>
          <w:color w:val="auto"/>
          <w:sz w:val="28"/>
          <w:szCs w:val="28"/>
        </w:rPr>
        <w:t>DOR at the same time.</w:t>
      </w:r>
    </w:p>
    <w:p w14:paraId="4F980C2A" w14:textId="77777777" w:rsidR="00431492" w:rsidRDefault="00431492" w:rsidP="00431492">
      <w:pPr>
        <w:pStyle w:val="BodyText"/>
        <w:rPr>
          <w:color w:val="auto"/>
          <w:sz w:val="28"/>
          <w:szCs w:val="28"/>
        </w:rPr>
      </w:pPr>
    </w:p>
    <w:p w14:paraId="171791BC" w14:textId="77777777" w:rsidR="00431492" w:rsidRDefault="003809B0" w:rsidP="00431492">
      <w:pPr>
        <w:pStyle w:val="BodyText"/>
        <w:rPr>
          <w:b/>
          <w:color w:val="auto"/>
          <w:sz w:val="28"/>
        </w:rPr>
      </w:pPr>
      <w:r w:rsidRPr="00431492">
        <w:rPr>
          <w:b/>
          <w:color w:val="auto"/>
          <w:sz w:val="28"/>
        </w:rPr>
        <w:t>What</w:t>
      </w:r>
      <w:r w:rsidR="004A4EA9">
        <w:rPr>
          <w:b/>
          <w:color w:val="auto"/>
          <w:sz w:val="28"/>
        </w:rPr>
        <w:t xml:space="preserve"> </w:t>
      </w:r>
      <w:r w:rsidRPr="00431492">
        <w:rPr>
          <w:b/>
          <w:color w:val="auto"/>
          <w:sz w:val="28"/>
        </w:rPr>
        <w:t>happens if I choose to seek services from the Department of Rehabilitation (DOR)?</w:t>
      </w:r>
    </w:p>
    <w:p w14:paraId="7E3E910A" w14:textId="6E8DF973" w:rsidR="003809B0" w:rsidRPr="00431492" w:rsidRDefault="003809B0" w:rsidP="00431492">
      <w:pPr>
        <w:pStyle w:val="BodyText"/>
        <w:rPr>
          <w:strike/>
          <w:color w:val="auto"/>
          <w:sz w:val="28"/>
          <w:szCs w:val="28"/>
        </w:rPr>
      </w:pPr>
      <w:r w:rsidRPr="00431492">
        <w:rPr>
          <w:color w:val="auto"/>
          <w:sz w:val="28"/>
        </w:rPr>
        <w:t xml:space="preserve">Your DOR counselor will determine </w:t>
      </w:r>
      <w:r w:rsidR="00BF5B48">
        <w:rPr>
          <w:color w:val="auto"/>
          <w:sz w:val="28"/>
        </w:rPr>
        <w:t xml:space="preserve">your </w:t>
      </w:r>
      <w:r w:rsidRPr="00431492">
        <w:rPr>
          <w:color w:val="auto"/>
          <w:sz w:val="28"/>
        </w:rPr>
        <w:t>eligib</w:t>
      </w:r>
      <w:r w:rsidR="00FB065C">
        <w:rPr>
          <w:color w:val="auto"/>
          <w:sz w:val="28"/>
        </w:rPr>
        <w:t>ility and priority for services</w:t>
      </w:r>
      <w:r w:rsidRPr="00431492">
        <w:rPr>
          <w:color w:val="auto"/>
          <w:sz w:val="28"/>
        </w:rPr>
        <w:t xml:space="preserve"> and together you and your DOR counselor will develop your </w:t>
      </w:r>
      <w:r w:rsidRPr="00431492">
        <w:rPr>
          <w:bCs/>
          <w:color w:val="auto"/>
          <w:sz w:val="28"/>
        </w:rPr>
        <w:t>Individuali</w:t>
      </w:r>
      <w:r w:rsidR="00816B95" w:rsidRPr="00431492">
        <w:rPr>
          <w:bCs/>
          <w:color w:val="auto"/>
          <w:sz w:val="28"/>
        </w:rPr>
        <w:t xml:space="preserve">zed Plan for Employment (IPE). </w:t>
      </w:r>
      <w:r w:rsidRPr="00431492">
        <w:rPr>
          <w:bCs/>
          <w:color w:val="auto"/>
          <w:sz w:val="28"/>
        </w:rPr>
        <w:t xml:space="preserve">Your IPE will identify a specific employment goal and </w:t>
      </w:r>
      <w:r w:rsidR="00F34064" w:rsidRPr="00431492">
        <w:rPr>
          <w:bCs/>
          <w:color w:val="auto"/>
          <w:sz w:val="28"/>
        </w:rPr>
        <w:t xml:space="preserve">include </w:t>
      </w:r>
      <w:r w:rsidRPr="00431492">
        <w:rPr>
          <w:bCs/>
          <w:color w:val="auto"/>
          <w:sz w:val="28"/>
        </w:rPr>
        <w:t>the services and supports that are necessary to reach your employment goal. You or your representative (if you have one) and</w:t>
      </w:r>
      <w:r w:rsidR="00FB065C">
        <w:rPr>
          <w:bCs/>
          <w:color w:val="auto"/>
          <w:sz w:val="28"/>
        </w:rPr>
        <w:t xml:space="preserve"> your DOR counselor will</w:t>
      </w:r>
      <w:r w:rsidRPr="00431492">
        <w:rPr>
          <w:bCs/>
          <w:color w:val="auto"/>
          <w:sz w:val="28"/>
        </w:rPr>
        <w:t xml:space="preserve"> sign the </w:t>
      </w:r>
      <w:r w:rsidR="00F34064" w:rsidRPr="00431492">
        <w:rPr>
          <w:bCs/>
          <w:color w:val="auto"/>
          <w:sz w:val="28"/>
        </w:rPr>
        <w:t xml:space="preserve">IPE </w:t>
      </w:r>
      <w:r w:rsidRPr="00431492">
        <w:rPr>
          <w:bCs/>
          <w:color w:val="auto"/>
          <w:sz w:val="28"/>
        </w:rPr>
        <w:t>before your DOR counselor can authorize services. Your DOR counselor will give you a copy of yo</w:t>
      </w:r>
      <w:r w:rsidR="00995DF0">
        <w:rPr>
          <w:bCs/>
          <w:color w:val="auto"/>
          <w:sz w:val="28"/>
        </w:rPr>
        <w:t>ur IPE in an accessible format.</w:t>
      </w:r>
    </w:p>
    <w:p w14:paraId="414F323B" w14:textId="77777777" w:rsidR="003809B0" w:rsidRPr="004619ED" w:rsidRDefault="003809B0" w:rsidP="00336E7C">
      <w:pPr>
        <w:pStyle w:val="Heading3"/>
        <w:spacing w:before="0" w:beforeAutospacing="0" w:after="0" w:afterAutospacing="0"/>
        <w:rPr>
          <w:rFonts w:ascii="Arial" w:hAnsi="Arial" w:cs="Arial"/>
          <w:b w:val="0"/>
          <w:bCs w:val="0"/>
          <w:strike/>
          <w:sz w:val="28"/>
        </w:rPr>
      </w:pPr>
    </w:p>
    <w:p w14:paraId="1646D62E" w14:textId="63E185E6" w:rsidR="003809B0" w:rsidRDefault="003809B0" w:rsidP="003809B0">
      <w:pPr>
        <w:pStyle w:val="BodyText"/>
        <w:rPr>
          <w:color w:val="auto"/>
          <w:sz w:val="28"/>
          <w:szCs w:val="28"/>
        </w:rPr>
      </w:pPr>
      <w:r w:rsidRPr="004619ED">
        <w:rPr>
          <w:bCs/>
          <w:color w:val="auto"/>
          <w:sz w:val="28"/>
          <w:szCs w:val="28"/>
        </w:rPr>
        <w:t>Once your IPE is approved and signed by you and your DOR counselor, your Ticket will be</w:t>
      </w:r>
      <w:r w:rsidR="004619ED">
        <w:rPr>
          <w:bCs/>
          <w:color w:val="auto"/>
          <w:sz w:val="28"/>
          <w:szCs w:val="28"/>
        </w:rPr>
        <w:t xml:space="preserve"> </w:t>
      </w:r>
      <w:r w:rsidR="00BF5B48">
        <w:rPr>
          <w:bCs/>
          <w:color w:val="auto"/>
          <w:sz w:val="28"/>
          <w:szCs w:val="28"/>
        </w:rPr>
        <w:t>assigned (or “</w:t>
      </w:r>
      <w:r w:rsidR="004619ED">
        <w:rPr>
          <w:bCs/>
          <w:color w:val="auto"/>
          <w:sz w:val="28"/>
          <w:szCs w:val="28"/>
        </w:rPr>
        <w:t>placed In-Use”</w:t>
      </w:r>
      <w:r w:rsidR="00BF5B48">
        <w:rPr>
          <w:bCs/>
          <w:color w:val="auto"/>
          <w:sz w:val="28"/>
          <w:szCs w:val="28"/>
        </w:rPr>
        <w:t>)</w:t>
      </w:r>
      <w:r w:rsidR="004619ED">
        <w:rPr>
          <w:bCs/>
          <w:color w:val="auto"/>
          <w:sz w:val="28"/>
          <w:szCs w:val="28"/>
        </w:rPr>
        <w:t xml:space="preserve"> with </w:t>
      </w:r>
      <w:r w:rsidR="003F4BBC" w:rsidRPr="004619ED">
        <w:rPr>
          <w:bCs/>
          <w:color w:val="auto"/>
          <w:sz w:val="28"/>
          <w:szCs w:val="28"/>
        </w:rPr>
        <w:t>DOR. If your Ticket is currently assigned to an EN, it will need to be taken out of assignment while you are receiving services from DOR.</w:t>
      </w:r>
      <w:r w:rsidRPr="004619ED">
        <w:rPr>
          <w:bCs/>
          <w:color w:val="auto"/>
          <w:sz w:val="28"/>
          <w:szCs w:val="28"/>
        </w:rPr>
        <w:t xml:space="preserve"> </w:t>
      </w:r>
      <w:r w:rsidR="00BF5B48">
        <w:rPr>
          <w:bCs/>
          <w:color w:val="auto"/>
          <w:sz w:val="28"/>
          <w:szCs w:val="28"/>
        </w:rPr>
        <w:t>The great news is that w</w:t>
      </w:r>
      <w:r w:rsidRPr="004619ED">
        <w:rPr>
          <w:color w:val="auto"/>
          <w:sz w:val="28"/>
          <w:szCs w:val="28"/>
        </w:rPr>
        <w:t xml:space="preserve">hile you are using your Ticket, SSA will </w:t>
      </w:r>
      <w:r w:rsidR="00BA056C">
        <w:rPr>
          <w:color w:val="auto"/>
          <w:sz w:val="28"/>
          <w:szCs w:val="28"/>
        </w:rPr>
        <w:t>excuse you from</w:t>
      </w:r>
      <w:r w:rsidRPr="004619ED">
        <w:rPr>
          <w:color w:val="auto"/>
          <w:sz w:val="28"/>
          <w:szCs w:val="28"/>
        </w:rPr>
        <w:t xml:space="preserve"> medical Continuing Disability Review</w:t>
      </w:r>
      <w:r w:rsidR="00BA056C">
        <w:rPr>
          <w:color w:val="auto"/>
          <w:sz w:val="28"/>
          <w:szCs w:val="28"/>
        </w:rPr>
        <w:t>s</w:t>
      </w:r>
      <w:r w:rsidRPr="004619ED">
        <w:rPr>
          <w:color w:val="auto"/>
          <w:sz w:val="28"/>
          <w:szCs w:val="28"/>
        </w:rPr>
        <w:t xml:space="preserve"> (medical CDR</w:t>
      </w:r>
      <w:r w:rsidR="00BA056C">
        <w:rPr>
          <w:color w:val="auto"/>
          <w:sz w:val="28"/>
          <w:szCs w:val="28"/>
        </w:rPr>
        <w:t>s</w:t>
      </w:r>
      <w:r w:rsidR="00FB065C">
        <w:rPr>
          <w:color w:val="auto"/>
          <w:sz w:val="28"/>
          <w:szCs w:val="28"/>
        </w:rPr>
        <w:t xml:space="preserve">) </w:t>
      </w:r>
      <w:proofErr w:type="gramStart"/>
      <w:r w:rsidR="009C716A">
        <w:rPr>
          <w:color w:val="auto"/>
          <w:sz w:val="28"/>
          <w:szCs w:val="28"/>
        </w:rPr>
        <w:t xml:space="preserve">as </w:t>
      </w:r>
      <w:r w:rsidRPr="004619ED">
        <w:rPr>
          <w:color w:val="auto"/>
          <w:sz w:val="28"/>
          <w:szCs w:val="28"/>
        </w:rPr>
        <w:t>long as</w:t>
      </w:r>
      <w:proofErr w:type="gramEnd"/>
      <w:r w:rsidRPr="004619ED">
        <w:rPr>
          <w:color w:val="auto"/>
          <w:sz w:val="28"/>
          <w:szCs w:val="28"/>
        </w:rPr>
        <w:t xml:space="preserve"> you are </w:t>
      </w:r>
      <w:r w:rsidRPr="004619ED">
        <w:rPr>
          <w:color w:val="auto"/>
          <w:sz w:val="28"/>
          <w:szCs w:val="28"/>
        </w:rPr>
        <w:lastRenderedPageBreak/>
        <w:t>actively participating in the program and meeting SSA’s Timely Progress benchmarks (see attached Timely Progress Review</w:t>
      </w:r>
      <w:r w:rsidR="00FB065C">
        <w:rPr>
          <w:color w:val="auto"/>
          <w:sz w:val="28"/>
          <w:szCs w:val="28"/>
        </w:rPr>
        <w:t xml:space="preserve"> (TPR)</w:t>
      </w:r>
      <w:r w:rsidRPr="004619ED">
        <w:rPr>
          <w:color w:val="auto"/>
          <w:sz w:val="28"/>
          <w:szCs w:val="28"/>
        </w:rPr>
        <w:t xml:space="preserve"> table).</w:t>
      </w:r>
      <w:r w:rsidR="0081729C">
        <w:rPr>
          <w:color w:val="auto"/>
          <w:sz w:val="28"/>
          <w:szCs w:val="28"/>
        </w:rPr>
        <w:t xml:space="preserve"> SSA will send you a TPR letter annually.</w:t>
      </w:r>
      <w:r w:rsidR="00AD7B3C">
        <w:rPr>
          <w:color w:val="auto"/>
          <w:sz w:val="28"/>
          <w:szCs w:val="28"/>
        </w:rPr>
        <w:t xml:space="preserve"> </w:t>
      </w:r>
      <w:r w:rsidR="0081729C">
        <w:rPr>
          <w:color w:val="auto"/>
          <w:sz w:val="28"/>
          <w:szCs w:val="28"/>
        </w:rPr>
        <w:t xml:space="preserve">If you feel that </w:t>
      </w:r>
      <w:r w:rsidR="00FB065C">
        <w:rPr>
          <w:color w:val="auto"/>
          <w:sz w:val="28"/>
          <w:szCs w:val="28"/>
        </w:rPr>
        <w:t>you are unable to meet SSA’s Timely Progress</w:t>
      </w:r>
      <w:r w:rsidR="0081729C">
        <w:rPr>
          <w:color w:val="auto"/>
          <w:sz w:val="28"/>
          <w:szCs w:val="28"/>
        </w:rPr>
        <w:t xml:space="preserve"> benchmarks and do not want to receive TPR notices, you may request to inactivate your </w:t>
      </w:r>
      <w:r w:rsidR="00FB065C">
        <w:rPr>
          <w:color w:val="auto"/>
          <w:sz w:val="28"/>
          <w:szCs w:val="28"/>
        </w:rPr>
        <w:t>T</w:t>
      </w:r>
      <w:r w:rsidR="0081729C">
        <w:rPr>
          <w:color w:val="auto"/>
          <w:sz w:val="28"/>
          <w:szCs w:val="28"/>
        </w:rPr>
        <w:t xml:space="preserve">icket by submitting a written request to </w:t>
      </w:r>
      <w:r w:rsidR="00596446">
        <w:rPr>
          <w:color w:val="auto"/>
          <w:sz w:val="28"/>
          <w:szCs w:val="28"/>
        </w:rPr>
        <w:t>the Ticket Program Manager</w:t>
      </w:r>
      <w:r w:rsidR="00F579B4">
        <w:rPr>
          <w:color w:val="auto"/>
          <w:sz w:val="28"/>
          <w:szCs w:val="28"/>
        </w:rPr>
        <w:t xml:space="preserve"> </w:t>
      </w:r>
      <w:r w:rsidR="00F579B4" w:rsidRPr="007153BA">
        <w:rPr>
          <w:color w:val="auto"/>
          <w:sz w:val="28"/>
          <w:szCs w:val="28"/>
        </w:rPr>
        <w:t>by fax to 703-893-4020</w:t>
      </w:r>
      <w:r w:rsidR="0081729C" w:rsidRPr="007153BA">
        <w:rPr>
          <w:color w:val="auto"/>
          <w:sz w:val="28"/>
          <w:szCs w:val="28"/>
        </w:rPr>
        <w:t>. P</w:t>
      </w:r>
      <w:r w:rsidR="0081729C">
        <w:rPr>
          <w:color w:val="auto"/>
          <w:sz w:val="28"/>
          <w:szCs w:val="28"/>
        </w:rPr>
        <w:t xml:space="preserve">lease note that you will not be excused </w:t>
      </w:r>
      <w:r w:rsidR="00700C3D">
        <w:rPr>
          <w:color w:val="auto"/>
          <w:sz w:val="28"/>
          <w:szCs w:val="28"/>
        </w:rPr>
        <w:t>from medical CDR</w:t>
      </w:r>
      <w:r w:rsidR="00AD7B3C">
        <w:rPr>
          <w:color w:val="auto"/>
          <w:sz w:val="28"/>
          <w:szCs w:val="28"/>
        </w:rPr>
        <w:t>s</w:t>
      </w:r>
      <w:r w:rsidR="00700C3D">
        <w:rPr>
          <w:color w:val="auto"/>
          <w:sz w:val="28"/>
          <w:szCs w:val="28"/>
        </w:rPr>
        <w:t xml:space="preserve"> while your </w:t>
      </w:r>
      <w:r w:rsidR="00FB065C">
        <w:rPr>
          <w:color w:val="auto"/>
          <w:sz w:val="28"/>
          <w:szCs w:val="28"/>
        </w:rPr>
        <w:t>T</w:t>
      </w:r>
      <w:r w:rsidR="00700C3D">
        <w:rPr>
          <w:color w:val="auto"/>
          <w:sz w:val="28"/>
          <w:szCs w:val="28"/>
        </w:rPr>
        <w:t>icket is inactivated.</w:t>
      </w:r>
      <w:r w:rsidR="00AD7B3C">
        <w:rPr>
          <w:color w:val="auto"/>
          <w:sz w:val="28"/>
          <w:szCs w:val="28"/>
        </w:rPr>
        <w:t xml:space="preserve"> </w:t>
      </w:r>
      <w:r w:rsidR="00700C3D" w:rsidRPr="004619ED">
        <w:rPr>
          <w:color w:val="auto"/>
          <w:sz w:val="28"/>
          <w:szCs w:val="28"/>
        </w:rPr>
        <w:t xml:space="preserve">If you </w:t>
      </w:r>
      <w:r w:rsidR="00700C3D">
        <w:rPr>
          <w:color w:val="auto"/>
          <w:sz w:val="28"/>
          <w:szCs w:val="28"/>
        </w:rPr>
        <w:t>are not</w:t>
      </w:r>
      <w:r w:rsidR="00700C3D" w:rsidRPr="004619ED">
        <w:rPr>
          <w:color w:val="auto"/>
          <w:sz w:val="28"/>
          <w:szCs w:val="28"/>
        </w:rPr>
        <w:t xml:space="preserve"> able to meet SSA's Timely Progress benchmarks,</w:t>
      </w:r>
      <w:r w:rsidR="00AD7B3C">
        <w:rPr>
          <w:color w:val="auto"/>
          <w:sz w:val="28"/>
          <w:szCs w:val="28"/>
        </w:rPr>
        <w:t xml:space="preserve"> </w:t>
      </w:r>
      <w:r w:rsidR="00700C3D">
        <w:rPr>
          <w:color w:val="auto"/>
          <w:sz w:val="28"/>
          <w:szCs w:val="28"/>
        </w:rPr>
        <w:t>you</w:t>
      </w:r>
      <w:r w:rsidR="00700C3D" w:rsidRPr="004619ED">
        <w:rPr>
          <w:color w:val="auto"/>
          <w:sz w:val="28"/>
          <w:szCs w:val="28"/>
        </w:rPr>
        <w:t xml:space="preserve"> </w:t>
      </w:r>
      <w:r w:rsidR="00AD7B3C">
        <w:rPr>
          <w:color w:val="auto"/>
          <w:sz w:val="28"/>
          <w:szCs w:val="28"/>
        </w:rPr>
        <w:t>can</w:t>
      </w:r>
      <w:r w:rsidR="00700C3D" w:rsidRPr="004619ED">
        <w:rPr>
          <w:color w:val="auto"/>
          <w:sz w:val="28"/>
          <w:szCs w:val="28"/>
        </w:rPr>
        <w:t xml:space="preserve"> </w:t>
      </w:r>
      <w:proofErr w:type="gramStart"/>
      <w:r w:rsidR="00700C3D" w:rsidRPr="004619ED">
        <w:rPr>
          <w:color w:val="auto"/>
          <w:sz w:val="28"/>
          <w:szCs w:val="28"/>
        </w:rPr>
        <w:t>still continue</w:t>
      </w:r>
      <w:proofErr w:type="gramEnd"/>
      <w:r w:rsidR="00700C3D" w:rsidRPr="004619ED">
        <w:rPr>
          <w:color w:val="auto"/>
          <w:sz w:val="28"/>
          <w:szCs w:val="28"/>
        </w:rPr>
        <w:t xml:space="preserve"> to receive services from DOR</w:t>
      </w:r>
      <w:r w:rsidR="00700C3D">
        <w:rPr>
          <w:color w:val="auto"/>
          <w:sz w:val="28"/>
          <w:szCs w:val="28"/>
        </w:rPr>
        <w:t>.</w:t>
      </w:r>
    </w:p>
    <w:p w14:paraId="369366E6" w14:textId="7028CCA5" w:rsidR="003809B0" w:rsidRPr="004619ED" w:rsidRDefault="003809B0" w:rsidP="00336E7C">
      <w:pPr>
        <w:pStyle w:val="NormalWeb"/>
        <w:rPr>
          <w:rFonts w:ascii="Arial" w:hAnsi="Arial" w:cs="Arial"/>
          <w:sz w:val="28"/>
          <w:szCs w:val="27"/>
        </w:rPr>
      </w:pPr>
      <w:r w:rsidRPr="004619ED">
        <w:rPr>
          <w:rFonts w:ascii="Arial" w:hAnsi="Arial" w:cs="Arial"/>
          <w:sz w:val="28"/>
          <w:szCs w:val="27"/>
        </w:rPr>
        <w:t>When your DOR case is closed, you ca</w:t>
      </w:r>
      <w:r w:rsidR="00336E7C">
        <w:rPr>
          <w:rFonts w:ascii="Arial" w:hAnsi="Arial" w:cs="Arial"/>
          <w:sz w:val="28"/>
          <w:szCs w:val="27"/>
        </w:rPr>
        <w:t>n</w:t>
      </w:r>
      <w:r w:rsidR="003E448F">
        <w:rPr>
          <w:rFonts w:ascii="Arial" w:hAnsi="Arial" w:cs="Arial"/>
          <w:sz w:val="28"/>
          <w:szCs w:val="27"/>
        </w:rPr>
        <w:t xml:space="preserve"> assign your T</w:t>
      </w:r>
      <w:r w:rsidR="004619ED">
        <w:rPr>
          <w:rFonts w:ascii="Arial" w:hAnsi="Arial" w:cs="Arial"/>
          <w:sz w:val="28"/>
          <w:szCs w:val="27"/>
        </w:rPr>
        <w:t xml:space="preserve">icket to an </w:t>
      </w:r>
      <w:r w:rsidRPr="004619ED">
        <w:rPr>
          <w:rFonts w:ascii="Arial" w:hAnsi="Arial" w:cs="Arial"/>
          <w:sz w:val="28"/>
          <w:szCs w:val="27"/>
        </w:rPr>
        <w:t>EN of your choice</w:t>
      </w:r>
      <w:r w:rsidR="00BF5B48">
        <w:rPr>
          <w:rFonts w:ascii="Arial" w:hAnsi="Arial" w:cs="Arial"/>
          <w:sz w:val="28"/>
          <w:szCs w:val="27"/>
        </w:rPr>
        <w:t xml:space="preserve"> </w:t>
      </w:r>
      <w:proofErr w:type="gramStart"/>
      <w:r w:rsidR="00BF5B48">
        <w:rPr>
          <w:rFonts w:ascii="Arial" w:hAnsi="Arial" w:cs="Arial"/>
          <w:sz w:val="28"/>
          <w:szCs w:val="27"/>
        </w:rPr>
        <w:t>in order to</w:t>
      </w:r>
      <w:proofErr w:type="gramEnd"/>
      <w:r w:rsidR="00BF5B48">
        <w:rPr>
          <w:rFonts w:ascii="Arial" w:hAnsi="Arial" w:cs="Arial"/>
          <w:sz w:val="28"/>
          <w:szCs w:val="27"/>
        </w:rPr>
        <w:t xml:space="preserve"> receive additional employment services</w:t>
      </w:r>
      <w:r w:rsidRPr="004619ED">
        <w:rPr>
          <w:rFonts w:ascii="Arial" w:hAnsi="Arial" w:cs="Arial"/>
          <w:sz w:val="28"/>
          <w:szCs w:val="27"/>
        </w:rPr>
        <w:t xml:space="preserve">. If you were originally referred by an EN to DOR, your DOR counselor will refer you back to that EN. When your DOR case is closed, you have 90 days to assign your Ticket to an EN if you want to continue </w:t>
      </w:r>
      <w:r w:rsidR="00336E7C">
        <w:rPr>
          <w:rFonts w:ascii="Arial" w:hAnsi="Arial" w:cs="Arial"/>
          <w:sz w:val="28"/>
          <w:szCs w:val="27"/>
        </w:rPr>
        <w:t xml:space="preserve">to </w:t>
      </w:r>
      <w:r w:rsidR="00BA056C">
        <w:rPr>
          <w:rFonts w:ascii="Arial" w:hAnsi="Arial" w:cs="Arial"/>
          <w:sz w:val="28"/>
          <w:szCs w:val="27"/>
        </w:rPr>
        <w:t xml:space="preserve">be excused from </w:t>
      </w:r>
      <w:r w:rsidRPr="004619ED">
        <w:rPr>
          <w:rFonts w:ascii="Arial" w:hAnsi="Arial" w:cs="Arial"/>
          <w:sz w:val="28"/>
          <w:szCs w:val="27"/>
        </w:rPr>
        <w:t>medical CDR</w:t>
      </w:r>
      <w:r w:rsidR="00BA056C">
        <w:rPr>
          <w:rFonts w:ascii="Arial" w:hAnsi="Arial" w:cs="Arial"/>
          <w:sz w:val="28"/>
          <w:szCs w:val="27"/>
        </w:rPr>
        <w:t>'s</w:t>
      </w:r>
      <w:r w:rsidRPr="004619ED">
        <w:rPr>
          <w:rFonts w:ascii="Arial" w:hAnsi="Arial" w:cs="Arial"/>
          <w:sz w:val="28"/>
          <w:szCs w:val="27"/>
        </w:rPr>
        <w:t xml:space="preserve">. Assigning your </w:t>
      </w:r>
      <w:r w:rsidR="00FB065C">
        <w:rPr>
          <w:rFonts w:ascii="Arial" w:hAnsi="Arial" w:cs="Arial"/>
          <w:sz w:val="28"/>
          <w:szCs w:val="27"/>
        </w:rPr>
        <w:t>T</w:t>
      </w:r>
      <w:r w:rsidRPr="004619ED">
        <w:rPr>
          <w:rFonts w:ascii="Arial" w:hAnsi="Arial" w:cs="Arial"/>
          <w:sz w:val="28"/>
          <w:szCs w:val="27"/>
        </w:rPr>
        <w:t>icket to an EN is voluntary.</w:t>
      </w:r>
      <w:r w:rsidRPr="004619ED">
        <w:rPr>
          <w:rFonts w:ascii="Arial" w:hAnsi="Arial" w:cs="Arial"/>
        </w:rPr>
        <w:t xml:space="preserve"> </w:t>
      </w:r>
      <w:r w:rsidRPr="004619ED">
        <w:rPr>
          <w:rFonts w:ascii="Arial" w:hAnsi="Arial" w:cs="Arial"/>
          <w:sz w:val="28"/>
        </w:rPr>
        <w:t>ENs are great resources to you because they can provide you with</w:t>
      </w:r>
      <w:r w:rsidRPr="004619ED">
        <w:rPr>
          <w:rFonts w:ascii="Arial" w:hAnsi="Arial" w:cs="Arial"/>
          <w:sz w:val="28"/>
          <w:szCs w:val="27"/>
        </w:rPr>
        <w:t xml:space="preserve"> ongoing support services, job retention services and supports to help you keep your job and increase your earnings.</w:t>
      </w:r>
    </w:p>
    <w:p w14:paraId="4FDF4445" w14:textId="77777777" w:rsidR="003809B0" w:rsidRDefault="003809B0">
      <w:pPr>
        <w:pStyle w:val="NormalWeb"/>
        <w:rPr>
          <w:rFonts w:ascii="Arial" w:hAnsi="Arial" w:cs="Arial"/>
          <w:sz w:val="28"/>
          <w:szCs w:val="28"/>
        </w:rPr>
      </w:pPr>
      <w:r w:rsidRPr="004619ED">
        <w:rPr>
          <w:rFonts w:ascii="Arial" w:hAnsi="Arial" w:cs="Arial"/>
          <w:sz w:val="28"/>
          <w:szCs w:val="27"/>
        </w:rPr>
        <w:t xml:space="preserve">You can get a list of approved ENs in the area by </w:t>
      </w:r>
      <w:r w:rsidR="00E12714" w:rsidRPr="007153BA">
        <w:rPr>
          <w:rFonts w:ascii="Arial" w:hAnsi="Arial" w:cs="Arial"/>
          <w:sz w:val="28"/>
          <w:szCs w:val="27"/>
        </w:rPr>
        <w:t xml:space="preserve">visiting </w:t>
      </w:r>
      <w:hyperlink r:id="rId7" w:history="1">
        <w:r w:rsidR="00582E4B">
          <w:rPr>
            <w:rStyle w:val="Hyperlink"/>
            <w:rFonts w:ascii="Arial" w:hAnsi="Arial" w:cs="Arial"/>
            <w:sz w:val="28"/>
            <w:szCs w:val="27"/>
          </w:rPr>
          <w:t>choosework.ssa.gov</w:t>
        </w:r>
      </w:hyperlink>
      <w:r w:rsidRPr="007153BA">
        <w:rPr>
          <w:rFonts w:ascii="Arial" w:hAnsi="Arial" w:cs="Arial"/>
          <w:sz w:val="28"/>
          <w:szCs w:val="27"/>
        </w:rPr>
        <w:t xml:space="preserve"> or contacting </w:t>
      </w:r>
      <w:r w:rsidR="00F579B4" w:rsidRPr="007153BA">
        <w:rPr>
          <w:rFonts w:ascii="Arial" w:hAnsi="Arial" w:cs="Arial"/>
          <w:sz w:val="28"/>
          <w:szCs w:val="27"/>
        </w:rPr>
        <w:t xml:space="preserve">the </w:t>
      </w:r>
      <w:bookmarkStart w:id="1" w:name="OLE_LINK1"/>
      <w:bookmarkStart w:id="2" w:name="OLE_LINK2"/>
      <w:r w:rsidR="00BA056C" w:rsidRPr="00BA056C">
        <w:rPr>
          <w:rFonts w:ascii="Arial" w:hAnsi="Arial" w:cs="Arial"/>
          <w:sz w:val="28"/>
          <w:szCs w:val="28"/>
        </w:rPr>
        <w:t xml:space="preserve">SSA's </w:t>
      </w:r>
      <w:r w:rsidR="006360D3">
        <w:rPr>
          <w:rFonts w:ascii="Arial" w:hAnsi="Arial" w:cs="Arial"/>
          <w:sz w:val="28"/>
          <w:szCs w:val="28"/>
        </w:rPr>
        <w:t>TTW Help Line</w:t>
      </w:r>
      <w:r w:rsidR="00BA056C" w:rsidRPr="007153BA">
        <w:rPr>
          <w:rFonts w:ascii="Arial" w:hAnsi="Arial" w:cs="Arial"/>
          <w:sz w:val="28"/>
          <w:szCs w:val="27"/>
        </w:rPr>
        <w:t xml:space="preserve"> </w:t>
      </w:r>
      <w:r w:rsidRPr="007153BA">
        <w:rPr>
          <w:rFonts w:ascii="Arial" w:hAnsi="Arial" w:cs="Arial"/>
          <w:sz w:val="28"/>
          <w:szCs w:val="27"/>
        </w:rPr>
        <w:t>toll free at</w:t>
      </w:r>
      <w:r w:rsidRPr="007153BA">
        <w:rPr>
          <w:rFonts w:ascii="Arial" w:hAnsi="Arial" w:cs="Arial"/>
          <w:b/>
          <w:sz w:val="28"/>
          <w:szCs w:val="28"/>
        </w:rPr>
        <w:t xml:space="preserve"> </w:t>
      </w:r>
      <w:r w:rsidRPr="007153BA">
        <w:rPr>
          <w:rFonts w:ascii="Arial" w:hAnsi="Arial" w:cs="Arial"/>
          <w:sz w:val="28"/>
          <w:szCs w:val="28"/>
        </w:rPr>
        <w:t>866-968-7842</w:t>
      </w:r>
      <w:bookmarkEnd w:id="1"/>
      <w:bookmarkEnd w:id="2"/>
      <w:r w:rsidRPr="007153BA">
        <w:rPr>
          <w:rFonts w:ascii="Arial" w:hAnsi="Arial" w:cs="Arial"/>
          <w:sz w:val="28"/>
          <w:szCs w:val="28"/>
        </w:rPr>
        <w:t>.</w:t>
      </w:r>
    </w:p>
    <w:p w14:paraId="434AE62E" w14:textId="77777777" w:rsidR="00FF4E9E" w:rsidRPr="00FF4E9E" w:rsidRDefault="00FF4E9E" w:rsidP="00FF4E9E">
      <w:pPr>
        <w:rPr>
          <w:rFonts w:ascii="Arial" w:hAnsi="Arial" w:cs="Arial"/>
          <w:b/>
          <w:sz w:val="28"/>
          <w:szCs w:val="28"/>
        </w:rPr>
      </w:pPr>
      <w:r w:rsidRPr="00FF4E9E">
        <w:rPr>
          <w:rFonts w:ascii="Arial" w:hAnsi="Arial" w:cs="Arial"/>
          <w:b/>
          <w:sz w:val="28"/>
          <w:szCs w:val="28"/>
        </w:rPr>
        <w:t>What are Work Incentives?</w:t>
      </w:r>
    </w:p>
    <w:p w14:paraId="2B6D47C2" w14:textId="77777777" w:rsidR="00FF4E9E" w:rsidRPr="00FF4E9E" w:rsidRDefault="00FF4E9E" w:rsidP="00FF4E9E">
      <w:pPr>
        <w:rPr>
          <w:rFonts w:ascii="Arial" w:hAnsi="Arial" w:cs="Arial"/>
          <w:sz w:val="28"/>
          <w:szCs w:val="28"/>
        </w:rPr>
      </w:pPr>
      <w:r w:rsidRPr="00FF4E9E">
        <w:rPr>
          <w:rFonts w:ascii="Arial" w:hAnsi="Arial" w:cs="Arial"/>
          <w:sz w:val="28"/>
          <w:szCs w:val="28"/>
        </w:rPr>
        <w:t>Work Incentives are SSA rules that make it possible for people with disabilities receiving SSDI and SSI to explore work options and reach their work goals without losing their benefits prematurely. Social Security Work Incentives help beneficiaries remove barriers to work by offering support services and providing a safety net to assist beneficiaries in finding meaningful employment and succeeding in the workplace.</w:t>
      </w:r>
    </w:p>
    <w:p w14:paraId="1A66972D" w14:textId="77777777" w:rsidR="00FF4E9E" w:rsidRPr="00FF4E9E" w:rsidRDefault="00FF4E9E" w:rsidP="00FF4E9E">
      <w:pPr>
        <w:autoSpaceDE w:val="0"/>
        <w:autoSpaceDN w:val="0"/>
        <w:adjustRightInd w:val="0"/>
        <w:rPr>
          <w:rFonts w:ascii="Arial" w:hAnsi="Arial" w:cs="Arial"/>
          <w:color w:val="000000"/>
          <w:sz w:val="28"/>
          <w:szCs w:val="28"/>
        </w:rPr>
      </w:pPr>
    </w:p>
    <w:p w14:paraId="6CC24793" w14:textId="77777777" w:rsidR="00735D39" w:rsidRPr="0053664D" w:rsidRDefault="00435553">
      <w:pPr>
        <w:autoSpaceDE w:val="0"/>
        <w:autoSpaceDN w:val="0"/>
        <w:adjustRightInd w:val="0"/>
        <w:rPr>
          <w:rFonts w:ascii="Arial" w:hAnsi="Arial" w:cs="Arial"/>
          <w:b/>
          <w:sz w:val="28"/>
          <w:szCs w:val="28"/>
        </w:rPr>
      </w:pPr>
      <w:r w:rsidRPr="0053664D">
        <w:rPr>
          <w:rFonts w:ascii="Arial" w:hAnsi="Arial" w:cs="Arial"/>
          <w:b/>
          <w:sz w:val="28"/>
          <w:szCs w:val="28"/>
        </w:rPr>
        <w:t>What if I have questions about Work I</w:t>
      </w:r>
      <w:r w:rsidR="00735D39" w:rsidRPr="0053664D">
        <w:rPr>
          <w:rFonts w:ascii="Arial" w:hAnsi="Arial" w:cs="Arial"/>
          <w:b/>
          <w:sz w:val="28"/>
          <w:szCs w:val="28"/>
        </w:rPr>
        <w:t xml:space="preserve">ncentives and </w:t>
      </w:r>
      <w:r w:rsidR="004A4EA9" w:rsidRPr="0053664D">
        <w:rPr>
          <w:rFonts w:ascii="Arial" w:hAnsi="Arial" w:cs="Arial"/>
          <w:b/>
          <w:sz w:val="28"/>
          <w:szCs w:val="28"/>
        </w:rPr>
        <w:t>how work and income will a</w:t>
      </w:r>
      <w:r w:rsidRPr="0053664D">
        <w:rPr>
          <w:rFonts w:ascii="Arial" w:hAnsi="Arial" w:cs="Arial"/>
          <w:b/>
          <w:sz w:val="28"/>
          <w:szCs w:val="28"/>
        </w:rPr>
        <w:t xml:space="preserve">ffect </w:t>
      </w:r>
      <w:r w:rsidR="00735D39" w:rsidRPr="0053664D">
        <w:rPr>
          <w:rFonts w:ascii="Arial" w:hAnsi="Arial" w:cs="Arial"/>
          <w:b/>
          <w:sz w:val="28"/>
          <w:szCs w:val="28"/>
        </w:rPr>
        <w:t xml:space="preserve">my </w:t>
      </w:r>
      <w:r w:rsidR="004E2AF8" w:rsidRPr="0053664D">
        <w:rPr>
          <w:rFonts w:ascii="Arial" w:hAnsi="Arial" w:cs="Arial"/>
          <w:b/>
          <w:sz w:val="28"/>
          <w:szCs w:val="28"/>
        </w:rPr>
        <w:t xml:space="preserve">SSDI or SSI </w:t>
      </w:r>
      <w:r w:rsidR="00735D39" w:rsidRPr="0053664D">
        <w:rPr>
          <w:rFonts w:ascii="Arial" w:hAnsi="Arial" w:cs="Arial"/>
          <w:b/>
          <w:sz w:val="28"/>
          <w:szCs w:val="28"/>
        </w:rPr>
        <w:t>benefits?</w:t>
      </w:r>
    </w:p>
    <w:p w14:paraId="7440D560" w14:textId="77777777" w:rsidR="003809B0" w:rsidRPr="00A553A0" w:rsidRDefault="00735D39">
      <w:pPr>
        <w:autoSpaceDE w:val="0"/>
        <w:autoSpaceDN w:val="0"/>
        <w:adjustRightInd w:val="0"/>
        <w:rPr>
          <w:rFonts w:ascii="Arial" w:hAnsi="Arial" w:cs="Arial"/>
          <w:color w:val="FF0000"/>
          <w:sz w:val="28"/>
        </w:rPr>
      </w:pPr>
      <w:r w:rsidRPr="0053664D">
        <w:rPr>
          <w:rFonts w:ascii="Arial" w:hAnsi="Arial" w:cs="Arial"/>
          <w:sz w:val="28"/>
          <w:szCs w:val="28"/>
        </w:rPr>
        <w:t>SSA's TTW Help Line</w:t>
      </w:r>
      <w:r w:rsidR="00816B95" w:rsidRPr="0053664D">
        <w:rPr>
          <w:rFonts w:ascii="Arial" w:hAnsi="Arial" w:cs="Arial"/>
          <w:sz w:val="28"/>
          <w:szCs w:val="28"/>
        </w:rPr>
        <w:t xml:space="preserve"> </w:t>
      </w:r>
      <w:r w:rsidR="00435553" w:rsidRPr="0053664D">
        <w:rPr>
          <w:rFonts w:ascii="Arial" w:hAnsi="Arial" w:cs="Arial"/>
          <w:sz w:val="28"/>
          <w:szCs w:val="28"/>
        </w:rPr>
        <w:t>is available Monday - Friday 8:00 AM - 8:00 PM EST to</w:t>
      </w:r>
      <w:r w:rsidR="003809B0" w:rsidRPr="0053664D">
        <w:rPr>
          <w:rFonts w:ascii="Arial" w:hAnsi="Arial" w:cs="Arial"/>
          <w:sz w:val="28"/>
          <w:szCs w:val="28"/>
        </w:rPr>
        <w:t xml:space="preserve"> answer questions about </w:t>
      </w:r>
      <w:r w:rsidR="00435553" w:rsidRPr="0053664D">
        <w:rPr>
          <w:rFonts w:ascii="Arial" w:hAnsi="Arial" w:cs="Arial"/>
          <w:sz w:val="28"/>
          <w:szCs w:val="28"/>
        </w:rPr>
        <w:t xml:space="preserve">Work Incentives and </w:t>
      </w:r>
      <w:r w:rsidR="003809B0" w:rsidRPr="0053664D">
        <w:rPr>
          <w:rFonts w:ascii="Arial" w:hAnsi="Arial" w:cs="Arial"/>
          <w:sz w:val="28"/>
          <w:szCs w:val="28"/>
        </w:rPr>
        <w:t>how part-tim</w:t>
      </w:r>
      <w:r w:rsidR="00435553" w:rsidRPr="0053664D">
        <w:rPr>
          <w:rFonts w:ascii="Arial" w:hAnsi="Arial" w:cs="Arial"/>
          <w:sz w:val="28"/>
          <w:szCs w:val="28"/>
        </w:rPr>
        <w:t xml:space="preserve">e, full-time, </w:t>
      </w:r>
      <w:r w:rsidR="004619ED" w:rsidRPr="0053664D">
        <w:rPr>
          <w:rFonts w:ascii="Arial" w:hAnsi="Arial" w:cs="Arial"/>
          <w:sz w:val="28"/>
          <w:szCs w:val="28"/>
        </w:rPr>
        <w:t>or seasonal work c</w:t>
      </w:r>
      <w:r w:rsidRPr="0053664D">
        <w:rPr>
          <w:rFonts w:ascii="Arial" w:hAnsi="Arial" w:cs="Arial"/>
          <w:sz w:val="28"/>
          <w:szCs w:val="28"/>
        </w:rPr>
        <w:t xml:space="preserve">ould affect your </w:t>
      </w:r>
      <w:r w:rsidR="004E2AF8" w:rsidRPr="0053664D">
        <w:rPr>
          <w:rFonts w:ascii="Arial" w:hAnsi="Arial" w:cs="Arial"/>
          <w:sz w:val="28"/>
          <w:szCs w:val="28"/>
        </w:rPr>
        <w:t xml:space="preserve">SSDI or SSI </w:t>
      </w:r>
      <w:r w:rsidRPr="0053664D">
        <w:rPr>
          <w:rFonts w:ascii="Arial" w:hAnsi="Arial" w:cs="Arial"/>
          <w:sz w:val="28"/>
          <w:szCs w:val="28"/>
        </w:rPr>
        <w:t xml:space="preserve">benefits: </w:t>
      </w:r>
      <w:r w:rsidRPr="0053664D">
        <w:rPr>
          <w:rFonts w:ascii="Arial" w:hAnsi="Arial" w:cs="Arial"/>
          <w:sz w:val="28"/>
        </w:rPr>
        <w:t>1-866-968-7842 (Voice) or 1-866-833-2967 (TDD)</w:t>
      </w:r>
      <w:r w:rsidR="003B1A6D" w:rsidRPr="0053664D">
        <w:rPr>
          <w:rFonts w:ascii="Arial" w:hAnsi="Arial" w:cs="Arial"/>
          <w:sz w:val="28"/>
        </w:rPr>
        <w:t>,</w:t>
      </w:r>
      <w:r w:rsidR="003B1A6D">
        <w:rPr>
          <w:rFonts w:ascii="Arial" w:hAnsi="Arial" w:cs="Arial"/>
          <w:color w:val="FF0000"/>
          <w:sz w:val="28"/>
        </w:rPr>
        <w:t xml:space="preserve"> </w:t>
      </w:r>
      <w:hyperlink r:id="rId8" w:history="1">
        <w:r w:rsidR="00582E4B">
          <w:rPr>
            <w:rStyle w:val="Hyperlink"/>
            <w:rFonts w:ascii="Arial" w:hAnsi="Arial" w:cs="Arial"/>
            <w:sz w:val="28"/>
          </w:rPr>
          <w:t>choosework.ssa.gov</w:t>
        </w:r>
      </w:hyperlink>
      <w:r w:rsidRPr="00343606">
        <w:rPr>
          <w:rFonts w:ascii="Arial" w:hAnsi="Arial" w:cs="Arial"/>
          <w:sz w:val="28"/>
        </w:rPr>
        <w:t>.</w:t>
      </w:r>
    </w:p>
    <w:p w14:paraId="7646B131" w14:textId="77777777" w:rsidR="00735D39" w:rsidRPr="00A553A0" w:rsidRDefault="00735D39">
      <w:pPr>
        <w:autoSpaceDE w:val="0"/>
        <w:autoSpaceDN w:val="0"/>
        <w:adjustRightInd w:val="0"/>
        <w:rPr>
          <w:rFonts w:ascii="Arial" w:hAnsi="Arial" w:cs="Arial"/>
          <w:color w:val="FF0000"/>
          <w:sz w:val="28"/>
        </w:rPr>
      </w:pPr>
    </w:p>
    <w:p w14:paraId="1108A59B" w14:textId="4EBE80D3" w:rsidR="00735D39" w:rsidRPr="00735D39" w:rsidRDefault="00735D39">
      <w:pPr>
        <w:autoSpaceDE w:val="0"/>
        <w:autoSpaceDN w:val="0"/>
        <w:adjustRightInd w:val="0"/>
        <w:rPr>
          <w:rFonts w:ascii="Arial" w:hAnsi="Arial" w:cs="Arial"/>
          <w:color w:val="000000"/>
          <w:sz w:val="28"/>
          <w:szCs w:val="28"/>
        </w:rPr>
      </w:pPr>
      <w:r w:rsidRPr="0053664D">
        <w:rPr>
          <w:rFonts w:ascii="Arial" w:hAnsi="Arial" w:cs="Arial"/>
          <w:sz w:val="28"/>
        </w:rPr>
        <w:t>Find tools and informa</w:t>
      </w:r>
      <w:r w:rsidR="002F2B00" w:rsidRPr="0053664D">
        <w:rPr>
          <w:rFonts w:ascii="Arial" w:hAnsi="Arial" w:cs="Arial"/>
          <w:sz w:val="28"/>
        </w:rPr>
        <w:t xml:space="preserve">tion on benefits and employment </w:t>
      </w:r>
      <w:r w:rsidRPr="0053664D">
        <w:rPr>
          <w:rFonts w:ascii="Arial" w:hAnsi="Arial" w:cs="Arial"/>
          <w:sz w:val="28"/>
        </w:rPr>
        <w:t>on the Disability Benefits 101 website</w:t>
      </w:r>
      <w:r w:rsidRPr="00735D39">
        <w:rPr>
          <w:rFonts w:ascii="Arial" w:hAnsi="Arial" w:cs="Arial"/>
          <w:sz w:val="28"/>
        </w:rPr>
        <w:t xml:space="preserve"> </w:t>
      </w:r>
      <w:hyperlink r:id="rId9" w:history="1">
        <w:r w:rsidR="00696E1C">
          <w:rPr>
            <w:rStyle w:val="Hyperlink"/>
            <w:rFonts w:ascii="Arial" w:hAnsi="Arial" w:cs="Arial"/>
            <w:color w:val="0033CC"/>
            <w:sz w:val="28"/>
          </w:rPr>
          <w:t>ca.db101.org</w:t>
        </w:r>
      </w:hyperlink>
      <w:r w:rsidR="00696E1C" w:rsidRPr="00696E1C">
        <w:rPr>
          <w:rStyle w:val="Hyperlink"/>
          <w:rFonts w:ascii="Arial" w:hAnsi="Arial" w:cs="Arial"/>
          <w:color w:val="0033CC"/>
          <w:sz w:val="28"/>
          <w:u w:val="none"/>
        </w:rPr>
        <w:t>.</w:t>
      </w:r>
    </w:p>
    <w:p w14:paraId="0EB33B0C" w14:textId="77777777" w:rsidR="00AE6AA8" w:rsidRDefault="00AE6AA8">
      <w:pPr>
        <w:rPr>
          <w:rFonts w:ascii="Arial" w:hAnsi="Arial" w:cs="Arial"/>
          <w:b/>
          <w:color w:val="000000"/>
          <w:sz w:val="28"/>
          <w:szCs w:val="28"/>
        </w:rPr>
      </w:pPr>
      <w:r>
        <w:rPr>
          <w:rFonts w:ascii="Arial" w:hAnsi="Arial" w:cs="Arial"/>
          <w:b/>
          <w:color w:val="000000"/>
          <w:sz w:val="28"/>
          <w:szCs w:val="28"/>
        </w:rPr>
        <w:br w:type="page"/>
      </w:r>
    </w:p>
    <w:p w14:paraId="21B25E44" w14:textId="33CB0608" w:rsidR="003809B0" w:rsidRPr="00FF4E9E" w:rsidRDefault="003809B0">
      <w:pPr>
        <w:rPr>
          <w:rFonts w:ascii="Arial" w:hAnsi="Arial" w:cs="Arial"/>
          <w:b/>
          <w:color w:val="000000"/>
          <w:sz w:val="28"/>
          <w:szCs w:val="28"/>
        </w:rPr>
      </w:pPr>
      <w:r w:rsidRPr="00FF4E9E">
        <w:rPr>
          <w:rFonts w:ascii="Arial" w:hAnsi="Arial" w:cs="Arial"/>
          <w:b/>
          <w:color w:val="000000"/>
          <w:sz w:val="28"/>
          <w:szCs w:val="28"/>
        </w:rPr>
        <w:lastRenderedPageBreak/>
        <w:t>To learn more about the Ticket to Work Program, contact:</w:t>
      </w:r>
    </w:p>
    <w:p w14:paraId="52D711F8" w14:textId="77777777" w:rsidR="003809B0" w:rsidRPr="007153BA" w:rsidRDefault="00BA056C">
      <w:pPr>
        <w:pStyle w:val="BodyText"/>
        <w:numPr>
          <w:ilvl w:val="0"/>
          <w:numId w:val="2"/>
        </w:numPr>
        <w:rPr>
          <w:color w:val="auto"/>
          <w:sz w:val="28"/>
        </w:rPr>
      </w:pPr>
      <w:r w:rsidRPr="00BA056C">
        <w:rPr>
          <w:color w:val="auto"/>
          <w:sz w:val="28"/>
          <w:szCs w:val="28"/>
        </w:rPr>
        <w:t xml:space="preserve">SSA's </w:t>
      </w:r>
      <w:r w:rsidR="006360D3">
        <w:rPr>
          <w:color w:val="auto"/>
          <w:sz w:val="28"/>
          <w:szCs w:val="28"/>
        </w:rPr>
        <w:t>TTW Help Line</w:t>
      </w:r>
      <w:r w:rsidRPr="007153BA">
        <w:rPr>
          <w:color w:val="auto"/>
          <w:sz w:val="28"/>
        </w:rPr>
        <w:t xml:space="preserve"> </w:t>
      </w:r>
      <w:r w:rsidR="00F579B4" w:rsidRPr="007153BA">
        <w:rPr>
          <w:color w:val="auto"/>
          <w:sz w:val="28"/>
        </w:rPr>
        <w:t>to</w:t>
      </w:r>
      <w:r w:rsidR="003E448F">
        <w:rPr>
          <w:color w:val="auto"/>
          <w:sz w:val="28"/>
        </w:rPr>
        <w:t xml:space="preserve"> verify your T</w:t>
      </w:r>
      <w:r w:rsidR="003809B0" w:rsidRPr="007153BA">
        <w:rPr>
          <w:color w:val="auto"/>
          <w:sz w:val="28"/>
        </w:rPr>
        <w:t>icket status and eligibility and answer your questions about TTW</w:t>
      </w:r>
      <w:r w:rsidR="00A049D5">
        <w:rPr>
          <w:color w:val="auto"/>
          <w:sz w:val="28"/>
        </w:rPr>
        <w:t xml:space="preserve"> </w:t>
      </w:r>
      <w:r w:rsidR="00A049D5" w:rsidRPr="0053664D">
        <w:rPr>
          <w:color w:val="auto"/>
          <w:sz w:val="28"/>
        </w:rPr>
        <w:t>and Work Incentives</w:t>
      </w:r>
      <w:r w:rsidR="003809B0" w:rsidRPr="007153BA">
        <w:rPr>
          <w:color w:val="auto"/>
          <w:sz w:val="28"/>
        </w:rPr>
        <w:t xml:space="preserve">: 1-866-968-7842 (Voice) or 1-866-833-2967 (TDD), </w:t>
      </w:r>
      <w:hyperlink r:id="rId10" w:history="1">
        <w:r w:rsidR="002313C0">
          <w:rPr>
            <w:rStyle w:val="Hyperlink"/>
            <w:sz w:val="28"/>
          </w:rPr>
          <w:t>choosework.ssa.gov</w:t>
        </w:r>
      </w:hyperlink>
      <w:r w:rsidR="00FB065C" w:rsidRPr="00FB065C">
        <w:rPr>
          <w:color w:val="auto"/>
        </w:rPr>
        <w:t>.</w:t>
      </w:r>
    </w:p>
    <w:p w14:paraId="1FD94AEF" w14:textId="7BDDBDD5" w:rsidR="003809B0" w:rsidRDefault="003809B0">
      <w:pPr>
        <w:pStyle w:val="BodyText"/>
        <w:rPr>
          <w:color w:val="auto"/>
          <w:sz w:val="28"/>
        </w:rPr>
      </w:pPr>
    </w:p>
    <w:p w14:paraId="6E1C859E" w14:textId="75F5E058" w:rsidR="003809B0" w:rsidRDefault="00725746">
      <w:pPr>
        <w:pStyle w:val="BodyText"/>
        <w:numPr>
          <w:ilvl w:val="0"/>
          <w:numId w:val="1"/>
        </w:numPr>
        <w:rPr>
          <w:color w:val="auto"/>
          <w:sz w:val="28"/>
        </w:rPr>
      </w:pPr>
      <w:r>
        <w:rPr>
          <w:color w:val="auto"/>
          <w:sz w:val="28"/>
        </w:rPr>
        <w:t>SSA</w:t>
      </w:r>
      <w:r w:rsidR="00422591">
        <w:rPr>
          <w:color w:val="auto"/>
          <w:sz w:val="28"/>
        </w:rPr>
        <w:t xml:space="preserve"> </w:t>
      </w:r>
      <w:r w:rsidR="003809B0">
        <w:rPr>
          <w:color w:val="auto"/>
          <w:sz w:val="28"/>
        </w:rPr>
        <w:t xml:space="preserve">answers </w:t>
      </w:r>
      <w:r w:rsidR="00596446">
        <w:rPr>
          <w:color w:val="auto"/>
          <w:sz w:val="28"/>
        </w:rPr>
        <w:t xml:space="preserve">general </w:t>
      </w:r>
      <w:r w:rsidR="00310EE6">
        <w:rPr>
          <w:color w:val="auto"/>
          <w:sz w:val="28"/>
        </w:rPr>
        <w:t xml:space="preserve">TTW </w:t>
      </w:r>
      <w:r w:rsidR="003809B0">
        <w:rPr>
          <w:color w:val="auto"/>
          <w:sz w:val="28"/>
        </w:rPr>
        <w:t xml:space="preserve">or </w:t>
      </w:r>
      <w:r w:rsidR="00596446">
        <w:rPr>
          <w:color w:val="auto"/>
          <w:sz w:val="28"/>
        </w:rPr>
        <w:t>Social Security</w:t>
      </w:r>
      <w:r w:rsidR="003809B0">
        <w:rPr>
          <w:color w:val="auto"/>
          <w:sz w:val="28"/>
        </w:rPr>
        <w:t xml:space="preserve"> questions: 1-800-772-1213 (Voice) or 1-800-325-0778 (TDD). SSA Ticket to Work web site: </w:t>
      </w:r>
      <w:hyperlink r:id="rId11" w:history="1">
        <w:r w:rsidR="00B24B60" w:rsidRPr="004A7388">
          <w:rPr>
            <w:rStyle w:val="Hyperlink"/>
            <w:sz w:val="28"/>
          </w:rPr>
          <w:t>www.ssa.gov/work</w:t>
        </w:r>
      </w:hyperlink>
      <w:r w:rsidR="003809B0" w:rsidRPr="004619ED">
        <w:rPr>
          <w:color w:val="0033CC"/>
          <w:sz w:val="28"/>
        </w:rPr>
        <w:t>.</w:t>
      </w:r>
    </w:p>
    <w:p w14:paraId="573EF396" w14:textId="77777777" w:rsidR="003809B0" w:rsidRDefault="003809B0">
      <w:pPr>
        <w:pStyle w:val="BodyText"/>
        <w:rPr>
          <w:color w:val="auto"/>
          <w:sz w:val="28"/>
        </w:rPr>
      </w:pPr>
    </w:p>
    <w:p w14:paraId="25139EA1" w14:textId="77777777" w:rsidR="003809B0" w:rsidRDefault="003809B0">
      <w:pPr>
        <w:pStyle w:val="BodyText"/>
        <w:numPr>
          <w:ilvl w:val="0"/>
          <w:numId w:val="1"/>
        </w:numPr>
        <w:rPr>
          <w:color w:val="auto"/>
          <w:sz w:val="28"/>
        </w:rPr>
      </w:pPr>
      <w:r>
        <w:rPr>
          <w:color w:val="auto"/>
          <w:sz w:val="28"/>
        </w:rPr>
        <w:t xml:space="preserve">DOR </w:t>
      </w:r>
      <w:r w:rsidR="00725746">
        <w:rPr>
          <w:color w:val="auto"/>
          <w:sz w:val="28"/>
        </w:rPr>
        <w:t>TTW</w:t>
      </w:r>
      <w:r w:rsidR="00816B95">
        <w:rPr>
          <w:color w:val="auto"/>
          <w:sz w:val="28"/>
        </w:rPr>
        <w:t xml:space="preserve"> toll free help line: </w:t>
      </w:r>
      <w:r>
        <w:rPr>
          <w:color w:val="auto"/>
          <w:sz w:val="28"/>
        </w:rPr>
        <w:t xml:space="preserve">answers general TTW inquiries and provides referral to local DOR </w:t>
      </w:r>
      <w:proofErr w:type="gramStart"/>
      <w:r>
        <w:rPr>
          <w:color w:val="auto"/>
          <w:sz w:val="28"/>
        </w:rPr>
        <w:t>office</w:t>
      </w:r>
      <w:proofErr w:type="gramEnd"/>
    </w:p>
    <w:p w14:paraId="7CB957DB" w14:textId="77777777" w:rsidR="003809B0" w:rsidRDefault="003809B0">
      <w:pPr>
        <w:pStyle w:val="BodyText"/>
        <w:ind w:left="720"/>
        <w:rPr>
          <w:color w:val="auto"/>
          <w:sz w:val="28"/>
        </w:rPr>
      </w:pPr>
      <w:r>
        <w:rPr>
          <w:color w:val="auto"/>
          <w:sz w:val="28"/>
        </w:rPr>
        <w:t>1-866-449-2730 (Voice) or 1-866-359-7705 (TDD) or</w:t>
      </w:r>
      <w:r w:rsidR="00816B95">
        <w:rPr>
          <w:sz w:val="28"/>
        </w:rPr>
        <w:t xml:space="preserve"> </w:t>
      </w:r>
      <w:r w:rsidR="00816B95" w:rsidRPr="004619ED">
        <w:rPr>
          <w:color w:val="auto"/>
          <w:sz w:val="28"/>
        </w:rPr>
        <w:t>email</w:t>
      </w:r>
      <w:r>
        <w:rPr>
          <w:color w:val="auto"/>
          <w:sz w:val="28"/>
        </w:rPr>
        <w:t xml:space="preserve"> at </w:t>
      </w:r>
      <w:hyperlink r:id="rId12" w:history="1">
        <w:r w:rsidRPr="004619ED">
          <w:rPr>
            <w:rStyle w:val="Hyperlink"/>
            <w:color w:val="0033CC"/>
            <w:sz w:val="28"/>
          </w:rPr>
          <w:t>TTWinfo@dor.ca.gov</w:t>
        </w:r>
      </w:hyperlink>
      <w:r w:rsidR="00FB065C" w:rsidRPr="00FB065C">
        <w:rPr>
          <w:color w:val="auto"/>
        </w:rPr>
        <w:t>.</w:t>
      </w:r>
    </w:p>
    <w:p w14:paraId="6D6C76CD" w14:textId="77777777" w:rsidR="003809B0" w:rsidRDefault="003809B0">
      <w:pPr>
        <w:pStyle w:val="BodyText"/>
        <w:rPr>
          <w:color w:val="auto"/>
          <w:sz w:val="28"/>
        </w:rPr>
      </w:pPr>
    </w:p>
    <w:p w14:paraId="75167541" w14:textId="77777777" w:rsidR="003809B0" w:rsidRDefault="003809B0" w:rsidP="0084193F">
      <w:pPr>
        <w:pStyle w:val="BodyText"/>
        <w:numPr>
          <w:ilvl w:val="0"/>
          <w:numId w:val="1"/>
        </w:numPr>
        <w:rPr>
          <w:color w:val="auto"/>
          <w:sz w:val="28"/>
        </w:rPr>
      </w:pPr>
      <w:r>
        <w:rPr>
          <w:color w:val="auto"/>
          <w:sz w:val="28"/>
        </w:rPr>
        <w:t xml:space="preserve">Client Assistance Program: </w:t>
      </w:r>
      <w:r w:rsidR="0084193F" w:rsidRPr="0084193F">
        <w:rPr>
          <w:color w:val="auto"/>
          <w:sz w:val="28"/>
        </w:rPr>
        <w:t>1-800-776-5746</w:t>
      </w:r>
      <w:r>
        <w:rPr>
          <w:color w:val="auto"/>
          <w:sz w:val="28"/>
        </w:rPr>
        <w:t xml:space="preserve"> (Voice) or </w:t>
      </w:r>
      <w:r w:rsidR="0084193F" w:rsidRPr="0084193F">
        <w:rPr>
          <w:color w:val="auto"/>
          <w:sz w:val="28"/>
        </w:rPr>
        <w:t>1-800-719-5798 (TTY)</w:t>
      </w:r>
      <w:r w:rsidR="0084193F">
        <w:rPr>
          <w:color w:val="auto"/>
          <w:sz w:val="28"/>
        </w:rPr>
        <w:t>.</w:t>
      </w:r>
    </w:p>
    <w:p w14:paraId="799D3645" w14:textId="77777777" w:rsidR="003809B0" w:rsidRDefault="003809B0">
      <w:pPr>
        <w:pStyle w:val="BodyText"/>
        <w:rPr>
          <w:color w:val="auto"/>
          <w:sz w:val="28"/>
        </w:rPr>
      </w:pPr>
    </w:p>
    <w:p w14:paraId="1F37F86B" w14:textId="2454C45C" w:rsidR="003809B0" w:rsidRDefault="003809B0">
      <w:pPr>
        <w:pStyle w:val="BodyText"/>
        <w:numPr>
          <w:ilvl w:val="0"/>
          <w:numId w:val="1"/>
        </w:numPr>
        <w:rPr>
          <w:color w:val="auto"/>
          <w:sz w:val="28"/>
        </w:rPr>
      </w:pPr>
      <w:r w:rsidRPr="00D260A6">
        <w:rPr>
          <w:iCs/>
          <w:color w:val="auto"/>
          <w:sz w:val="28"/>
        </w:rPr>
        <w:t>Disability Benefits 101</w:t>
      </w:r>
      <w:r>
        <w:rPr>
          <w:color w:val="auto"/>
          <w:sz w:val="28"/>
        </w:rPr>
        <w:t xml:space="preserve"> website</w:t>
      </w:r>
      <w:r w:rsidR="00AE7487">
        <w:rPr>
          <w:color w:val="auto"/>
          <w:sz w:val="28"/>
        </w:rPr>
        <w:t xml:space="preserve"> has</w:t>
      </w:r>
      <w:r w:rsidR="00D260A6">
        <w:rPr>
          <w:color w:val="auto"/>
          <w:sz w:val="28"/>
        </w:rPr>
        <w:t xml:space="preserve"> </w:t>
      </w:r>
      <w:r w:rsidR="00AE7487">
        <w:rPr>
          <w:color w:val="auto"/>
          <w:sz w:val="28"/>
        </w:rPr>
        <w:t>i</w:t>
      </w:r>
      <w:r w:rsidR="00D260A6">
        <w:rPr>
          <w:color w:val="auto"/>
          <w:sz w:val="28"/>
        </w:rPr>
        <w:t xml:space="preserve">nformation about </w:t>
      </w:r>
      <w:r w:rsidR="00060289">
        <w:rPr>
          <w:color w:val="auto"/>
          <w:sz w:val="28"/>
        </w:rPr>
        <w:t xml:space="preserve">cash and health </w:t>
      </w:r>
      <w:r w:rsidR="00D260A6">
        <w:rPr>
          <w:color w:val="auto"/>
          <w:sz w:val="28"/>
        </w:rPr>
        <w:t xml:space="preserve">benefits programs, </w:t>
      </w:r>
      <w:r w:rsidR="00662419">
        <w:rPr>
          <w:color w:val="auto"/>
          <w:sz w:val="28"/>
        </w:rPr>
        <w:t>W</w:t>
      </w:r>
      <w:r w:rsidR="00D260A6">
        <w:rPr>
          <w:color w:val="auto"/>
          <w:sz w:val="28"/>
        </w:rPr>
        <w:t xml:space="preserve">ork </w:t>
      </w:r>
      <w:r w:rsidR="00662419">
        <w:rPr>
          <w:color w:val="auto"/>
          <w:sz w:val="28"/>
        </w:rPr>
        <w:t>I</w:t>
      </w:r>
      <w:r w:rsidR="00D260A6">
        <w:rPr>
          <w:color w:val="auto"/>
          <w:sz w:val="28"/>
        </w:rPr>
        <w:t xml:space="preserve">ncentives, and benefits planning Estimators: </w:t>
      </w:r>
      <w:hyperlink r:id="rId13" w:history="1">
        <w:r w:rsidR="00D30EBD">
          <w:rPr>
            <w:rStyle w:val="Hyperlink"/>
            <w:color w:val="0033CC"/>
            <w:sz w:val="28"/>
          </w:rPr>
          <w:t>ca.db101.org</w:t>
        </w:r>
      </w:hyperlink>
      <w:r w:rsidRPr="00D30EBD">
        <w:rPr>
          <w:color w:val="auto"/>
          <w:sz w:val="28"/>
        </w:rPr>
        <w:t>.</w:t>
      </w:r>
    </w:p>
    <w:p w14:paraId="4141E462" w14:textId="77777777" w:rsidR="003809B0" w:rsidRDefault="003809B0">
      <w:pPr>
        <w:pStyle w:val="BodyText"/>
        <w:rPr>
          <w:iCs/>
          <w:color w:val="auto"/>
          <w:sz w:val="28"/>
          <w:szCs w:val="22"/>
        </w:rPr>
      </w:pPr>
    </w:p>
    <w:p w14:paraId="17E35055" w14:textId="77777777" w:rsidR="003809B0" w:rsidRDefault="003809B0">
      <w:pPr>
        <w:pStyle w:val="Heading4"/>
        <w:rPr>
          <w:rFonts w:ascii="Arial" w:hAnsi="Arial" w:cs="Arial"/>
        </w:rPr>
      </w:pPr>
      <w:r>
        <w:rPr>
          <w:rFonts w:ascii="Arial" w:hAnsi="Arial" w:cs="Arial"/>
        </w:rPr>
        <w:t>Attachment:  S</w:t>
      </w:r>
      <w:r w:rsidR="00995DF0">
        <w:rPr>
          <w:rFonts w:ascii="Arial" w:hAnsi="Arial" w:cs="Arial"/>
        </w:rPr>
        <w:t>SA’s Timely Progress Guidelines</w:t>
      </w:r>
    </w:p>
    <w:p w14:paraId="068D805C" w14:textId="1230DA25" w:rsidR="003809B0" w:rsidRDefault="003809B0">
      <w:pPr>
        <w:pStyle w:val="Footer"/>
        <w:tabs>
          <w:tab w:val="clear" w:pos="4320"/>
          <w:tab w:val="clear" w:pos="8640"/>
        </w:tabs>
        <w:rPr>
          <w:rFonts w:cs="Arial"/>
        </w:rPr>
      </w:pPr>
      <w:r>
        <w:rPr>
          <w:rFonts w:cs="Arial"/>
        </w:rPr>
        <w:br w:type="page"/>
      </w:r>
    </w:p>
    <w:tbl>
      <w:tblPr>
        <w:tblStyle w:val="TableGridLight"/>
        <w:tblW w:w="9810" w:type="dxa"/>
        <w:tblLook w:val="01E0" w:firstRow="1" w:lastRow="1" w:firstColumn="1" w:lastColumn="1" w:noHBand="0" w:noVBand="0"/>
      </w:tblPr>
      <w:tblGrid>
        <w:gridCol w:w="9810"/>
      </w:tblGrid>
      <w:tr w:rsidR="003809B0" w14:paraId="1238D575" w14:textId="77777777" w:rsidTr="00160559">
        <w:tc>
          <w:tcPr>
            <w:tcW w:w="9810" w:type="dxa"/>
          </w:tcPr>
          <w:p w14:paraId="7D81F4BA" w14:textId="77777777" w:rsidR="003809B0" w:rsidRPr="00F634EC" w:rsidRDefault="00995DF0">
            <w:pPr>
              <w:pStyle w:val="Heading8"/>
              <w:rPr>
                <w:rFonts w:ascii="Arial" w:hAnsi="Arial" w:cs="Arial"/>
              </w:rPr>
            </w:pPr>
            <w:r>
              <w:rPr>
                <w:rFonts w:ascii="Arial" w:hAnsi="Arial" w:cs="Arial"/>
              </w:rPr>
              <w:lastRenderedPageBreak/>
              <w:t>Timely Progress Guidelines</w:t>
            </w:r>
          </w:p>
          <w:p w14:paraId="7D968352" w14:textId="77777777" w:rsidR="003809B0" w:rsidRDefault="003809B0">
            <w:pPr>
              <w:jc w:val="center"/>
              <w:rPr>
                <w:b/>
                <w:bCs/>
                <w:sz w:val="26"/>
                <w:szCs w:val="26"/>
              </w:rPr>
            </w:pPr>
            <w:r w:rsidRPr="00F634EC">
              <w:rPr>
                <w:rFonts w:ascii="Arial" w:hAnsi="Arial" w:cs="Arial"/>
                <w:b/>
                <w:bCs/>
                <w:sz w:val="28"/>
                <w:szCs w:val="32"/>
              </w:rPr>
              <w:t>During Each 12-month Progress Review Period</w:t>
            </w:r>
          </w:p>
        </w:tc>
      </w:tr>
      <w:tr w:rsidR="003809B0" w14:paraId="687741EC" w14:textId="77777777" w:rsidTr="00160559">
        <w:trPr>
          <w:trHeight w:val="11978"/>
        </w:trPr>
        <w:tc>
          <w:tcPr>
            <w:tcW w:w="9810" w:type="dxa"/>
          </w:tcPr>
          <w:p w14:paraId="296195F0" w14:textId="77777777" w:rsidR="003809B0" w:rsidRDefault="003809B0">
            <w:pPr>
              <w:tabs>
                <w:tab w:val="left" w:pos="360"/>
                <w:tab w:val="left" w:pos="720"/>
                <w:tab w:val="left" w:pos="900"/>
              </w:tabs>
              <w:rPr>
                <w:rFonts w:ascii="Arial" w:hAnsi="Arial" w:cs="Arial"/>
                <w:b/>
                <w:bCs/>
                <w:sz w:val="24"/>
              </w:rPr>
            </w:pPr>
            <w:r>
              <w:rPr>
                <w:rFonts w:ascii="Arial" w:hAnsi="Arial" w:cs="Arial"/>
                <w:b/>
                <w:bCs/>
                <w:sz w:val="24"/>
              </w:rPr>
              <w:t>1</w:t>
            </w:r>
            <w:r>
              <w:rPr>
                <w:rFonts w:ascii="Arial" w:hAnsi="Arial" w:cs="Arial"/>
                <w:b/>
                <w:bCs/>
                <w:sz w:val="24"/>
                <w:vertAlign w:val="superscript"/>
              </w:rPr>
              <w:t>st</w:t>
            </w:r>
            <w:r>
              <w:rPr>
                <w:rFonts w:ascii="Arial" w:hAnsi="Arial" w:cs="Arial"/>
                <w:b/>
                <w:bCs/>
                <w:sz w:val="24"/>
              </w:rPr>
              <w:t>-12</w:t>
            </w:r>
            <w:r>
              <w:rPr>
                <w:rFonts w:ascii="Arial" w:hAnsi="Arial" w:cs="Arial"/>
                <w:b/>
                <w:bCs/>
                <w:sz w:val="24"/>
              </w:rPr>
              <w:tab/>
            </w:r>
            <w:r>
              <w:rPr>
                <w:rFonts w:ascii="Arial" w:hAnsi="Arial" w:cs="Arial"/>
                <w:b/>
                <w:bCs/>
                <w:sz w:val="24"/>
              </w:rPr>
              <w:tab/>
              <w:t>(after 12 months of ticket use)</w:t>
            </w:r>
          </w:p>
          <w:p w14:paraId="1FC1E704" w14:textId="77777777" w:rsidR="003809B0" w:rsidRDefault="003809B0">
            <w:pPr>
              <w:tabs>
                <w:tab w:val="left" w:pos="360"/>
                <w:tab w:val="left" w:pos="720"/>
                <w:tab w:val="left" w:pos="900"/>
              </w:tabs>
              <w:rPr>
                <w:rFonts w:ascii="Arial" w:hAnsi="Arial" w:cs="Arial"/>
                <w:bCs/>
                <w:sz w:val="24"/>
              </w:rPr>
            </w:pPr>
            <w:proofErr w:type="gramStart"/>
            <w:r>
              <w:rPr>
                <w:rFonts w:ascii="Arial" w:hAnsi="Arial" w:cs="Arial"/>
                <w:b/>
                <w:bCs/>
                <w:sz w:val="24"/>
              </w:rPr>
              <w:t>months  •</w:t>
            </w:r>
            <w:proofErr w:type="gramEnd"/>
            <w:r>
              <w:rPr>
                <w:rFonts w:ascii="Arial" w:hAnsi="Arial" w:cs="Arial"/>
                <w:b/>
                <w:bCs/>
                <w:sz w:val="24"/>
              </w:rPr>
              <w:t xml:space="preserve"> Complete 3 months of work at Trial Work Level (TWL),</w:t>
            </w:r>
            <w:r>
              <w:rPr>
                <w:rFonts w:ascii="Arial" w:hAnsi="Arial" w:cs="Arial"/>
                <w:bCs/>
                <w:sz w:val="24"/>
              </w:rPr>
              <w:t xml:space="preserve"> </w:t>
            </w:r>
            <w:r>
              <w:rPr>
                <w:rFonts w:ascii="Arial" w:hAnsi="Arial" w:cs="Arial"/>
                <w:b/>
                <w:sz w:val="24"/>
              </w:rPr>
              <w:t>O</w:t>
            </w:r>
            <w:r>
              <w:rPr>
                <w:rFonts w:ascii="Arial" w:hAnsi="Arial" w:cs="Arial"/>
                <w:b/>
                <w:bCs/>
                <w:sz w:val="24"/>
              </w:rPr>
              <w:t>R</w:t>
            </w:r>
          </w:p>
          <w:p w14:paraId="6CC83B39" w14:textId="77777777" w:rsidR="003809B0" w:rsidRDefault="003809B0">
            <w:pPr>
              <w:tabs>
                <w:tab w:val="left" w:pos="360"/>
                <w:tab w:val="left" w:pos="720"/>
                <w:tab w:val="left" w:pos="900"/>
              </w:tabs>
              <w:rPr>
                <w:rFonts w:ascii="Arial" w:hAnsi="Arial" w:cs="Arial"/>
                <w:bCs/>
                <w:sz w:val="24"/>
              </w:rPr>
            </w:pPr>
            <w:r>
              <w:rPr>
                <w:rFonts w:ascii="Arial" w:hAnsi="Arial" w:cs="Arial"/>
                <w:bCs/>
                <w:sz w:val="24"/>
              </w:rPr>
              <w:t xml:space="preserve">               • Complete a GED or high school diploma, </w:t>
            </w:r>
            <w:r>
              <w:rPr>
                <w:rFonts w:ascii="Arial" w:hAnsi="Arial" w:cs="Arial"/>
                <w:b/>
                <w:bCs/>
                <w:sz w:val="24"/>
              </w:rPr>
              <w:t>OR</w:t>
            </w:r>
          </w:p>
          <w:p w14:paraId="5894F171" w14:textId="77777777" w:rsidR="003809B0" w:rsidRDefault="003809B0">
            <w:pPr>
              <w:tabs>
                <w:tab w:val="left" w:pos="360"/>
                <w:tab w:val="left" w:pos="720"/>
                <w:tab w:val="left" w:pos="900"/>
              </w:tabs>
              <w:rPr>
                <w:rFonts w:ascii="Arial" w:hAnsi="Arial" w:cs="Arial"/>
                <w:bCs/>
                <w:sz w:val="24"/>
              </w:rPr>
            </w:pPr>
            <w:r>
              <w:rPr>
                <w:rFonts w:ascii="Arial" w:hAnsi="Arial" w:cs="Arial"/>
                <w:bCs/>
                <w:sz w:val="24"/>
              </w:rPr>
              <w:t xml:space="preserve">               • Complete 60% of a full-time course load for an academic year in</w:t>
            </w:r>
          </w:p>
          <w:p w14:paraId="64FF6014" w14:textId="77777777" w:rsidR="003809B0" w:rsidRDefault="003809B0">
            <w:pPr>
              <w:tabs>
                <w:tab w:val="left" w:pos="360"/>
                <w:tab w:val="left" w:pos="720"/>
                <w:tab w:val="left" w:pos="900"/>
              </w:tabs>
              <w:rPr>
                <w:rFonts w:ascii="Arial" w:hAnsi="Arial" w:cs="Arial"/>
                <w:bCs/>
                <w:sz w:val="24"/>
              </w:rPr>
            </w:pPr>
            <w:r>
              <w:rPr>
                <w:rFonts w:ascii="Arial" w:hAnsi="Arial" w:cs="Arial"/>
                <w:bCs/>
                <w:sz w:val="24"/>
              </w:rPr>
              <w:t xml:space="preserve">                  a college or technical/trade/vocational training program, </w:t>
            </w:r>
            <w:r>
              <w:rPr>
                <w:rFonts w:ascii="Arial" w:hAnsi="Arial" w:cs="Arial"/>
                <w:b/>
                <w:bCs/>
                <w:sz w:val="24"/>
              </w:rPr>
              <w:t>OR</w:t>
            </w:r>
          </w:p>
          <w:p w14:paraId="3415CBEA" w14:textId="77777777" w:rsidR="003809B0" w:rsidRDefault="003809B0">
            <w:pPr>
              <w:tabs>
                <w:tab w:val="left" w:pos="360"/>
                <w:tab w:val="left" w:pos="720"/>
                <w:tab w:val="left" w:pos="900"/>
              </w:tabs>
              <w:rPr>
                <w:rFonts w:ascii="Arial" w:hAnsi="Arial" w:cs="Arial"/>
                <w:bCs/>
                <w:sz w:val="24"/>
              </w:rPr>
            </w:pPr>
            <w:r>
              <w:rPr>
                <w:rFonts w:ascii="Arial" w:hAnsi="Arial" w:cs="Arial"/>
                <w:bCs/>
                <w:sz w:val="24"/>
              </w:rPr>
              <w:t xml:space="preserve">               • Complete a combination of this work and education requirement</w:t>
            </w:r>
          </w:p>
          <w:p w14:paraId="433C9205" w14:textId="77777777" w:rsidR="003809B0" w:rsidRDefault="003809B0">
            <w:pPr>
              <w:tabs>
                <w:tab w:val="left" w:pos="720"/>
                <w:tab w:val="left" w:pos="1080"/>
              </w:tabs>
              <w:rPr>
                <w:rFonts w:ascii="Arial" w:hAnsi="Arial" w:cs="Arial"/>
                <w:bCs/>
                <w:sz w:val="24"/>
                <w:szCs w:val="16"/>
              </w:rPr>
            </w:pPr>
          </w:p>
          <w:p w14:paraId="05BAA4A2" w14:textId="77777777" w:rsidR="003809B0" w:rsidRDefault="003809B0">
            <w:pPr>
              <w:tabs>
                <w:tab w:val="left" w:pos="720"/>
                <w:tab w:val="left" w:pos="900"/>
              </w:tabs>
              <w:rPr>
                <w:rFonts w:ascii="Arial" w:hAnsi="Arial" w:cs="Arial"/>
                <w:b/>
                <w:bCs/>
                <w:sz w:val="24"/>
              </w:rPr>
            </w:pPr>
            <w:r>
              <w:rPr>
                <w:rFonts w:ascii="Arial" w:hAnsi="Arial" w:cs="Arial"/>
                <w:b/>
                <w:bCs/>
                <w:sz w:val="24"/>
              </w:rPr>
              <w:t>2</w:t>
            </w:r>
            <w:r>
              <w:rPr>
                <w:rFonts w:ascii="Arial" w:hAnsi="Arial" w:cs="Arial"/>
                <w:b/>
                <w:bCs/>
                <w:sz w:val="24"/>
                <w:vertAlign w:val="superscript"/>
              </w:rPr>
              <w:t xml:space="preserve">nd </w:t>
            </w:r>
            <w:r>
              <w:rPr>
                <w:rFonts w:ascii="Arial" w:hAnsi="Arial" w:cs="Arial"/>
                <w:b/>
                <w:bCs/>
                <w:sz w:val="24"/>
              </w:rPr>
              <w:t>-12</w:t>
            </w:r>
            <w:r>
              <w:rPr>
                <w:rFonts w:ascii="Arial" w:hAnsi="Arial" w:cs="Arial"/>
                <w:bCs/>
                <w:sz w:val="24"/>
              </w:rPr>
              <w:tab/>
            </w:r>
            <w:r>
              <w:rPr>
                <w:rFonts w:ascii="Arial" w:hAnsi="Arial" w:cs="Arial"/>
                <w:bCs/>
                <w:sz w:val="24"/>
              </w:rPr>
              <w:tab/>
            </w:r>
            <w:r w:rsidR="00995DF0">
              <w:rPr>
                <w:rFonts w:ascii="Arial" w:hAnsi="Arial" w:cs="Arial"/>
                <w:b/>
                <w:bCs/>
                <w:sz w:val="24"/>
              </w:rPr>
              <w:t>(13-24 months of ticket use)</w:t>
            </w:r>
          </w:p>
          <w:p w14:paraId="644A9405" w14:textId="77777777" w:rsidR="003809B0" w:rsidRDefault="003809B0">
            <w:pPr>
              <w:tabs>
                <w:tab w:val="left" w:pos="720"/>
                <w:tab w:val="left" w:pos="900"/>
              </w:tabs>
              <w:rPr>
                <w:rFonts w:ascii="Arial" w:hAnsi="Arial" w:cs="Arial"/>
                <w:b/>
                <w:bCs/>
                <w:sz w:val="24"/>
              </w:rPr>
            </w:pPr>
            <w:proofErr w:type="gramStart"/>
            <w:r>
              <w:rPr>
                <w:rFonts w:ascii="Arial" w:hAnsi="Arial" w:cs="Arial"/>
                <w:b/>
                <w:bCs/>
                <w:sz w:val="24"/>
              </w:rPr>
              <w:t xml:space="preserve">months  </w:t>
            </w:r>
            <w:r>
              <w:rPr>
                <w:rFonts w:ascii="Arial" w:hAnsi="Arial" w:cs="Arial"/>
                <w:bCs/>
                <w:sz w:val="24"/>
              </w:rPr>
              <w:t>•</w:t>
            </w:r>
            <w:proofErr w:type="gramEnd"/>
            <w:r>
              <w:rPr>
                <w:rFonts w:ascii="Arial" w:hAnsi="Arial" w:cs="Arial"/>
                <w:bCs/>
                <w:sz w:val="24"/>
              </w:rPr>
              <w:t xml:space="preserve"> </w:t>
            </w:r>
            <w:r>
              <w:rPr>
                <w:rFonts w:ascii="Arial" w:hAnsi="Arial" w:cs="Arial"/>
                <w:b/>
                <w:bCs/>
                <w:sz w:val="24"/>
              </w:rPr>
              <w:t>Complete 6 months of work at Trial Work Level (TWL),</w:t>
            </w:r>
            <w:r>
              <w:rPr>
                <w:rFonts w:ascii="Arial" w:hAnsi="Arial" w:cs="Arial"/>
                <w:bCs/>
                <w:sz w:val="24"/>
              </w:rPr>
              <w:t xml:space="preserve"> </w:t>
            </w:r>
            <w:r>
              <w:rPr>
                <w:rFonts w:ascii="Arial" w:hAnsi="Arial" w:cs="Arial"/>
                <w:b/>
                <w:bCs/>
                <w:sz w:val="24"/>
              </w:rPr>
              <w:t>OR</w:t>
            </w:r>
          </w:p>
          <w:p w14:paraId="1C1D745C" w14:textId="77777777" w:rsidR="003809B0" w:rsidRDefault="003809B0">
            <w:pPr>
              <w:tabs>
                <w:tab w:val="left" w:pos="720"/>
                <w:tab w:val="left" w:pos="900"/>
              </w:tabs>
              <w:rPr>
                <w:rFonts w:ascii="Arial" w:hAnsi="Arial" w:cs="Arial"/>
                <w:bCs/>
                <w:sz w:val="24"/>
              </w:rPr>
            </w:pPr>
            <w:r>
              <w:rPr>
                <w:rFonts w:ascii="Arial" w:hAnsi="Arial" w:cs="Arial"/>
                <w:bCs/>
                <w:sz w:val="24"/>
              </w:rPr>
              <w:t xml:space="preserve">               • Complete 75% of a full-time course load for an academic year in</w:t>
            </w:r>
          </w:p>
          <w:p w14:paraId="3105C085" w14:textId="77777777" w:rsidR="003809B0" w:rsidRDefault="003809B0">
            <w:pPr>
              <w:tabs>
                <w:tab w:val="left" w:pos="720"/>
                <w:tab w:val="left" w:pos="900"/>
              </w:tabs>
              <w:rPr>
                <w:rFonts w:ascii="Arial" w:hAnsi="Arial" w:cs="Arial"/>
                <w:bCs/>
                <w:sz w:val="24"/>
              </w:rPr>
            </w:pPr>
            <w:r>
              <w:rPr>
                <w:rFonts w:ascii="Arial" w:hAnsi="Arial" w:cs="Arial"/>
                <w:bCs/>
                <w:sz w:val="24"/>
              </w:rPr>
              <w:t xml:space="preserve">                  a college or technical/trade/vocational training program, </w:t>
            </w:r>
            <w:r>
              <w:rPr>
                <w:rFonts w:ascii="Arial" w:hAnsi="Arial" w:cs="Arial"/>
                <w:b/>
                <w:bCs/>
                <w:sz w:val="24"/>
              </w:rPr>
              <w:t>OR</w:t>
            </w:r>
            <w:r>
              <w:rPr>
                <w:rFonts w:ascii="Arial" w:hAnsi="Arial" w:cs="Arial"/>
                <w:bCs/>
                <w:sz w:val="24"/>
              </w:rPr>
              <w:t xml:space="preserve"> </w:t>
            </w:r>
          </w:p>
          <w:p w14:paraId="44B772A7" w14:textId="77777777" w:rsidR="003809B0" w:rsidRDefault="003809B0">
            <w:pPr>
              <w:tabs>
                <w:tab w:val="left" w:pos="720"/>
                <w:tab w:val="left" w:pos="900"/>
              </w:tabs>
              <w:rPr>
                <w:rFonts w:ascii="Arial" w:hAnsi="Arial" w:cs="Arial"/>
                <w:bCs/>
                <w:sz w:val="24"/>
              </w:rPr>
            </w:pPr>
            <w:r>
              <w:rPr>
                <w:rFonts w:ascii="Arial" w:hAnsi="Arial" w:cs="Arial"/>
                <w:bCs/>
                <w:sz w:val="24"/>
              </w:rPr>
              <w:t xml:space="preserve">               • Complete a combination of this work and education requirement</w:t>
            </w:r>
          </w:p>
          <w:p w14:paraId="4CB63D52" w14:textId="77777777" w:rsidR="003809B0" w:rsidRDefault="003809B0">
            <w:pPr>
              <w:tabs>
                <w:tab w:val="left" w:pos="720"/>
                <w:tab w:val="left" w:pos="900"/>
              </w:tabs>
              <w:ind w:right="-216"/>
              <w:rPr>
                <w:rFonts w:ascii="Arial" w:hAnsi="Arial" w:cs="Arial"/>
                <w:bCs/>
                <w:sz w:val="24"/>
                <w:szCs w:val="16"/>
              </w:rPr>
            </w:pPr>
          </w:p>
          <w:p w14:paraId="065B45AA" w14:textId="77777777" w:rsidR="003809B0" w:rsidRDefault="003809B0">
            <w:pPr>
              <w:tabs>
                <w:tab w:val="left" w:pos="720"/>
                <w:tab w:val="left" w:pos="900"/>
              </w:tabs>
              <w:ind w:right="-396"/>
              <w:rPr>
                <w:rFonts w:ascii="Arial" w:hAnsi="Arial" w:cs="Arial"/>
                <w:b/>
                <w:bCs/>
                <w:sz w:val="24"/>
              </w:rPr>
            </w:pPr>
            <w:r>
              <w:rPr>
                <w:rFonts w:ascii="Arial" w:hAnsi="Arial" w:cs="Arial"/>
                <w:b/>
                <w:bCs/>
                <w:sz w:val="24"/>
              </w:rPr>
              <w:t>3</w:t>
            </w:r>
            <w:r>
              <w:rPr>
                <w:rFonts w:ascii="Arial" w:hAnsi="Arial" w:cs="Arial"/>
                <w:b/>
                <w:bCs/>
                <w:sz w:val="24"/>
                <w:vertAlign w:val="superscript"/>
              </w:rPr>
              <w:t>rd</w:t>
            </w:r>
            <w:r>
              <w:rPr>
                <w:rFonts w:ascii="Arial" w:hAnsi="Arial" w:cs="Arial"/>
                <w:b/>
                <w:bCs/>
                <w:sz w:val="24"/>
              </w:rPr>
              <w:t>-12</w:t>
            </w:r>
            <w:r>
              <w:rPr>
                <w:rFonts w:ascii="Arial" w:hAnsi="Arial" w:cs="Arial"/>
                <w:b/>
                <w:bCs/>
                <w:sz w:val="24"/>
              </w:rPr>
              <w:tab/>
            </w:r>
            <w:r>
              <w:rPr>
                <w:rFonts w:ascii="Arial" w:hAnsi="Arial" w:cs="Arial"/>
                <w:b/>
                <w:bCs/>
                <w:sz w:val="24"/>
              </w:rPr>
              <w:tab/>
            </w:r>
            <w:r w:rsidR="00995DF0">
              <w:rPr>
                <w:rFonts w:ascii="Arial" w:hAnsi="Arial" w:cs="Arial"/>
                <w:b/>
                <w:bCs/>
                <w:sz w:val="24"/>
              </w:rPr>
              <w:t>(25-36 months of ticket use)</w:t>
            </w:r>
          </w:p>
          <w:p w14:paraId="768C3A2F" w14:textId="77777777" w:rsidR="003809B0" w:rsidRDefault="003809B0">
            <w:pPr>
              <w:tabs>
                <w:tab w:val="left" w:pos="720"/>
                <w:tab w:val="left" w:pos="900"/>
              </w:tabs>
              <w:ind w:right="-396"/>
              <w:rPr>
                <w:rFonts w:ascii="Arial" w:hAnsi="Arial" w:cs="Arial"/>
                <w:b/>
                <w:bCs/>
                <w:sz w:val="24"/>
              </w:rPr>
            </w:pPr>
            <w:proofErr w:type="gramStart"/>
            <w:r>
              <w:rPr>
                <w:rFonts w:ascii="Arial" w:hAnsi="Arial" w:cs="Arial"/>
                <w:b/>
                <w:bCs/>
                <w:sz w:val="24"/>
              </w:rPr>
              <w:t xml:space="preserve">months  </w:t>
            </w:r>
            <w:r>
              <w:rPr>
                <w:rFonts w:ascii="Arial" w:hAnsi="Arial" w:cs="Arial"/>
                <w:bCs/>
                <w:sz w:val="24"/>
              </w:rPr>
              <w:t>•</w:t>
            </w:r>
            <w:proofErr w:type="gramEnd"/>
            <w:r>
              <w:rPr>
                <w:rFonts w:ascii="Arial" w:hAnsi="Arial" w:cs="Arial"/>
                <w:bCs/>
                <w:sz w:val="24"/>
              </w:rPr>
              <w:t xml:space="preserve"> </w:t>
            </w:r>
            <w:r>
              <w:rPr>
                <w:rFonts w:ascii="Arial" w:hAnsi="Arial" w:cs="Arial"/>
                <w:b/>
                <w:bCs/>
                <w:sz w:val="24"/>
              </w:rPr>
              <w:t>Complete 9 months or work at Substantial Gainful Activity</w:t>
            </w:r>
          </w:p>
          <w:p w14:paraId="7CA11C73" w14:textId="77777777" w:rsidR="003809B0" w:rsidRDefault="003809B0">
            <w:pPr>
              <w:tabs>
                <w:tab w:val="left" w:pos="720"/>
                <w:tab w:val="left" w:pos="900"/>
              </w:tabs>
              <w:ind w:right="-396"/>
              <w:rPr>
                <w:rFonts w:ascii="Arial" w:hAnsi="Arial" w:cs="Arial"/>
                <w:bCs/>
                <w:sz w:val="24"/>
              </w:rPr>
            </w:pPr>
            <w:r>
              <w:rPr>
                <w:rFonts w:ascii="Arial" w:hAnsi="Arial" w:cs="Arial"/>
                <w:b/>
                <w:bCs/>
                <w:sz w:val="24"/>
              </w:rPr>
              <w:t xml:space="preserve">                       (SGA) level</w:t>
            </w:r>
            <w:r>
              <w:rPr>
                <w:rFonts w:ascii="Arial" w:hAnsi="Arial" w:cs="Arial"/>
                <w:bCs/>
                <w:sz w:val="24"/>
              </w:rPr>
              <w:t xml:space="preserve">, </w:t>
            </w:r>
            <w:r>
              <w:rPr>
                <w:rFonts w:ascii="Arial" w:hAnsi="Arial" w:cs="Arial"/>
                <w:b/>
                <w:bCs/>
                <w:sz w:val="24"/>
              </w:rPr>
              <w:t>OR</w:t>
            </w:r>
          </w:p>
          <w:p w14:paraId="4BCD5FE3" w14:textId="77777777" w:rsidR="003809B0" w:rsidRDefault="003809B0">
            <w:pPr>
              <w:tabs>
                <w:tab w:val="left" w:pos="720"/>
                <w:tab w:val="left" w:pos="900"/>
              </w:tabs>
              <w:ind w:right="-396"/>
              <w:rPr>
                <w:rFonts w:ascii="Arial" w:hAnsi="Arial" w:cs="Arial"/>
                <w:bCs/>
                <w:sz w:val="24"/>
              </w:rPr>
            </w:pPr>
            <w:r>
              <w:rPr>
                <w:rFonts w:ascii="Arial" w:hAnsi="Arial" w:cs="Arial"/>
                <w:bCs/>
                <w:sz w:val="24"/>
              </w:rPr>
              <w:t xml:space="preserve">               • Complete an additional full-time academic year of study, </w:t>
            </w:r>
            <w:r>
              <w:rPr>
                <w:rFonts w:ascii="Arial" w:hAnsi="Arial" w:cs="Arial"/>
                <w:b/>
                <w:bCs/>
                <w:sz w:val="24"/>
              </w:rPr>
              <w:t>OR</w:t>
            </w:r>
          </w:p>
          <w:p w14:paraId="20E467E6" w14:textId="77777777" w:rsidR="003809B0" w:rsidRDefault="003809B0">
            <w:pPr>
              <w:tabs>
                <w:tab w:val="left" w:pos="720"/>
                <w:tab w:val="left" w:pos="900"/>
              </w:tabs>
              <w:ind w:right="-396"/>
              <w:rPr>
                <w:rFonts w:ascii="Arial" w:hAnsi="Arial" w:cs="Arial"/>
                <w:bCs/>
                <w:sz w:val="24"/>
              </w:rPr>
            </w:pPr>
            <w:r>
              <w:rPr>
                <w:rFonts w:ascii="Arial" w:hAnsi="Arial" w:cs="Arial"/>
                <w:bCs/>
                <w:sz w:val="24"/>
              </w:rPr>
              <w:t xml:space="preserve">               • Complete a 2-year or 4-year college program, </w:t>
            </w:r>
            <w:r>
              <w:rPr>
                <w:rFonts w:ascii="Arial" w:hAnsi="Arial" w:cs="Arial"/>
                <w:b/>
                <w:bCs/>
                <w:sz w:val="24"/>
              </w:rPr>
              <w:t>OR</w:t>
            </w:r>
          </w:p>
          <w:p w14:paraId="7572B3A0" w14:textId="77777777" w:rsidR="003809B0" w:rsidRDefault="003809B0">
            <w:pPr>
              <w:tabs>
                <w:tab w:val="left" w:pos="720"/>
                <w:tab w:val="left" w:pos="900"/>
              </w:tabs>
              <w:ind w:right="-396"/>
              <w:rPr>
                <w:rFonts w:ascii="Arial" w:hAnsi="Arial" w:cs="Arial"/>
                <w:bCs/>
                <w:sz w:val="24"/>
              </w:rPr>
            </w:pPr>
            <w:r>
              <w:rPr>
                <w:rFonts w:ascii="Arial" w:hAnsi="Arial" w:cs="Arial"/>
                <w:bCs/>
                <w:sz w:val="24"/>
              </w:rPr>
              <w:t xml:space="preserve">               • Complete a 2-year technical/trade/vocational training program, </w:t>
            </w:r>
            <w:r>
              <w:rPr>
                <w:rFonts w:ascii="Arial" w:hAnsi="Arial" w:cs="Arial"/>
                <w:b/>
                <w:bCs/>
                <w:sz w:val="24"/>
              </w:rPr>
              <w:t>OR</w:t>
            </w:r>
          </w:p>
          <w:p w14:paraId="4C61EF7E" w14:textId="77777777" w:rsidR="003809B0" w:rsidRDefault="003809B0">
            <w:pPr>
              <w:tabs>
                <w:tab w:val="left" w:pos="720"/>
                <w:tab w:val="left" w:pos="900"/>
              </w:tabs>
              <w:ind w:right="-396"/>
              <w:rPr>
                <w:rFonts w:ascii="Arial" w:hAnsi="Arial" w:cs="Arial"/>
                <w:bCs/>
                <w:sz w:val="24"/>
              </w:rPr>
            </w:pPr>
            <w:r>
              <w:rPr>
                <w:rFonts w:ascii="Arial" w:hAnsi="Arial" w:cs="Arial"/>
                <w:bCs/>
                <w:sz w:val="24"/>
              </w:rPr>
              <w:t xml:space="preserve">               • Complete a combination of this work and education requirement</w:t>
            </w:r>
          </w:p>
          <w:p w14:paraId="642DA40A" w14:textId="77777777" w:rsidR="003809B0" w:rsidRDefault="003809B0">
            <w:pPr>
              <w:tabs>
                <w:tab w:val="left" w:pos="720"/>
                <w:tab w:val="left" w:pos="900"/>
              </w:tabs>
              <w:ind w:right="-396"/>
              <w:rPr>
                <w:rFonts w:ascii="Arial" w:hAnsi="Arial" w:cs="Arial"/>
                <w:bCs/>
                <w:sz w:val="24"/>
                <w:szCs w:val="16"/>
              </w:rPr>
            </w:pPr>
          </w:p>
          <w:p w14:paraId="45FB09B8" w14:textId="77777777" w:rsidR="003809B0" w:rsidRDefault="003809B0">
            <w:pPr>
              <w:tabs>
                <w:tab w:val="left" w:pos="720"/>
                <w:tab w:val="left" w:pos="900"/>
              </w:tabs>
              <w:ind w:right="-576"/>
              <w:rPr>
                <w:rFonts w:ascii="Arial" w:hAnsi="Arial" w:cs="Arial"/>
                <w:bCs/>
                <w:sz w:val="24"/>
              </w:rPr>
            </w:pPr>
            <w:r>
              <w:rPr>
                <w:rFonts w:ascii="Arial" w:hAnsi="Arial" w:cs="Arial"/>
                <w:b/>
                <w:bCs/>
                <w:sz w:val="24"/>
              </w:rPr>
              <w:t>4</w:t>
            </w:r>
            <w:r>
              <w:rPr>
                <w:rFonts w:ascii="Arial" w:hAnsi="Arial" w:cs="Arial"/>
                <w:b/>
                <w:bCs/>
                <w:sz w:val="24"/>
                <w:vertAlign w:val="superscript"/>
              </w:rPr>
              <w:t>th</w:t>
            </w:r>
            <w:r>
              <w:rPr>
                <w:rFonts w:ascii="Arial" w:hAnsi="Arial" w:cs="Arial"/>
                <w:b/>
                <w:bCs/>
                <w:sz w:val="24"/>
              </w:rPr>
              <w:t>-12</w:t>
            </w:r>
            <w:r>
              <w:rPr>
                <w:rFonts w:ascii="Arial" w:hAnsi="Arial" w:cs="Arial"/>
                <w:bCs/>
                <w:sz w:val="24"/>
              </w:rPr>
              <w:tab/>
            </w:r>
            <w:r>
              <w:rPr>
                <w:rFonts w:ascii="Arial" w:hAnsi="Arial" w:cs="Arial"/>
                <w:bCs/>
                <w:sz w:val="24"/>
              </w:rPr>
              <w:tab/>
            </w:r>
            <w:r>
              <w:rPr>
                <w:rFonts w:ascii="Arial" w:hAnsi="Arial" w:cs="Arial"/>
                <w:b/>
                <w:bCs/>
                <w:sz w:val="24"/>
              </w:rPr>
              <w:t>(37-48 months of ticket use)</w:t>
            </w:r>
          </w:p>
          <w:p w14:paraId="4AB0BBDF" w14:textId="77777777" w:rsidR="003809B0" w:rsidRDefault="003809B0">
            <w:pPr>
              <w:tabs>
                <w:tab w:val="left" w:pos="720"/>
                <w:tab w:val="left" w:pos="900"/>
              </w:tabs>
              <w:ind w:right="-576"/>
              <w:rPr>
                <w:rFonts w:ascii="Arial" w:hAnsi="Arial" w:cs="Arial"/>
                <w:b/>
                <w:bCs/>
                <w:sz w:val="24"/>
              </w:rPr>
            </w:pPr>
            <w:proofErr w:type="gramStart"/>
            <w:r>
              <w:rPr>
                <w:rFonts w:ascii="Arial" w:hAnsi="Arial" w:cs="Arial"/>
                <w:b/>
                <w:bCs/>
                <w:sz w:val="24"/>
              </w:rPr>
              <w:t xml:space="preserve">months  </w:t>
            </w:r>
            <w:r>
              <w:rPr>
                <w:rFonts w:ascii="Arial" w:hAnsi="Arial" w:cs="Arial"/>
                <w:bCs/>
                <w:sz w:val="24"/>
              </w:rPr>
              <w:t>•</w:t>
            </w:r>
            <w:proofErr w:type="gramEnd"/>
            <w:r>
              <w:rPr>
                <w:rFonts w:ascii="Arial" w:hAnsi="Arial" w:cs="Arial"/>
                <w:bCs/>
                <w:sz w:val="24"/>
              </w:rPr>
              <w:t xml:space="preserve"> </w:t>
            </w:r>
            <w:r>
              <w:rPr>
                <w:rFonts w:ascii="Arial" w:hAnsi="Arial" w:cs="Arial"/>
                <w:b/>
                <w:bCs/>
                <w:sz w:val="24"/>
              </w:rPr>
              <w:t>Complete 9 months of work at Substantial Gainful Activity</w:t>
            </w:r>
          </w:p>
          <w:p w14:paraId="792446A8" w14:textId="77777777" w:rsidR="003809B0" w:rsidRDefault="003809B0">
            <w:pPr>
              <w:tabs>
                <w:tab w:val="left" w:pos="720"/>
                <w:tab w:val="left" w:pos="900"/>
              </w:tabs>
              <w:ind w:right="-576"/>
              <w:rPr>
                <w:rFonts w:ascii="Arial" w:hAnsi="Arial" w:cs="Arial"/>
                <w:bCs/>
                <w:sz w:val="24"/>
              </w:rPr>
            </w:pPr>
            <w:r>
              <w:rPr>
                <w:rFonts w:ascii="Arial" w:hAnsi="Arial" w:cs="Arial"/>
                <w:b/>
                <w:bCs/>
                <w:sz w:val="24"/>
              </w:rPr>
              <w:t xml:space="preserve">                       (SGA) level</w:t>
            </w:r>
            <w:r>
              <w:rPr>
                <w:rFonts w:ascii="Arial" w:hAnsi="Arial" w:cs="Arial"/>
                <w:bCs/>
                <w:sz w:val="24"/>
              </w:rPr>
              <w:t xml:space="preserve">, </w:t>
            </w:r>
            <w:r>
              <w:rPr>
                <w:rFonts w:ascii="Arial" w:hAnsi="Arial" w:cs="Arial"/>
                <w:b/>
                <w:bCs/>
                <w:sz w:val="24"/>
              </w:rPr>
              <w:t>OR</w:t>
            </w:r>
          </w:p>
          <w:p w14:paraId="7FB78367" w14:textId="77777777" w:rsidR="003809B0" w:rsidRDefault="003809B0">
            <w:pPr>
              <w:tabs>
                <w:tab w:val="left" w:pos="720"/>
                <w:tab w:val="left" w:pos="900"/>
              </w:tabs>
              <w:ind w:right="-576"/>
              <w:rPr>
                <w:rFonts w:ascii="Arial" w:hAnsi="Arial" w:cs="Arial"/>
                <w:bCs/>
                <w:sz w:val="24"/>
              </w:rPr>
            </w:pPr>
            <w:r>
              <w:rPr>
                <w:rFonts w:ascii="Arial" w:hAnsi="Arial" w:cs="Arial"/>
                <w:bCs/>
                <w:sz w:val="24"/>
              </w:rPr>
              <w:t xml:space="preserve">               • Complete an additional academic year of full-time study, </w:t>
            </w:r>
            <w:r>
              <w:rPr>
                <w:rFonts w:ascii="Arial" w:hAnsi="Arial" w:cs="Arial"/>
                <w:b/>
                <w:bCs/>
                <w:sz w:val="24"/>
              </w:rPr>
              <w:t>OR</w:t>
            </w:r>
            <w:r>
              <w:rPr>
                <w:rFonts w:ascii="Arial" w:hAnsi="Arial" w:cs="Arial"/>
                <w:bCs/>
                <w:sz w:val="24"/>
              </w:rPr>
              <w:t xml:space="preserve"> </w:t>
            </w:r>
          </w:p>
          <w:p w14:paraId="3E3907AB" w14:textId="77777777" w:rsidR="003809B0" w:rsidRDefault="003809B0">
            <w:pPr>
              <w:tabs>
                <w:tab w:val="left" w:pos="720"/>
                <w:tab w:val="left" w:pos="900"/>
              </w:tabs>
              <w:ind w:right="-576"/>
              <w:rPr>
                <w:rFonts w:ascii="Arial" w:hAnsi="Arial" w:cs="Arial"/>
                <w:bCs/>
                <w:sz w:val="24"/>
              </w:rPr>
            </w:pPr>
            <w:r>
              <w:rPr>
                <w:rFonts w:ascii="Arial" w:hAnsi="Arial" w:cs="Arial"/>
                <w:bCs/>
                <w:sz w:val="24"/>
              </w:rPr>
              <w:t xml:space="preserve">               • Complete a combination of this work and education requirement</w:t>
            </w:r>
          </w:p>
          <w:p w14:paraId="2CE811B3" w14:textId="77777777" w:rsidR="003809B0" w:rsidRDefault="003809B0">
            <w:pPr>
              <w:tabs>
                <w:tab w:val="left" w:pos="720"/>
                <w:tab w:val="left" w:pos="900"/>
              </w:tabs>
              <w:ind w:right="-576"/>
              <w:rPr>
                <w:rFonts w:ascii="Arial" w:hAnsi="Arial" w:cs="Arial"/>
                <w:bCs/>
                <w:sz w:val="24"/>
                <w:szCs w:val="16"/>
              </w:rPr>
            </w:pPr>
          </w:p>
          <w:p w14:paraId="5DFBCD0D" w14:textId="77777777" w:rsidR="003809B0" w:rsidRDefault="003809B0">
            <w:pPr>
              <w:tabs>
                <w:tab w:val="left" w:pos="720"/>
                <w:tab w:val="left" w:pos="900"/>
              </w:tabs>
              <w:ind w:right="-216"/>
              <w:rPr>
                <w:rFonts w:ascii="Arial" w:hAnsi="Arial" w:cs="Arial"/>
                <w:bCs/>
                <w:sz w:val="24"/>
              </w:rPr>
            </w:pPr>
            <w:r>
              <w:rPr>
                <w:rFonts w:ascii="Arial" w:hAnsi="Arial" w:cs="Arial"/>
                <w:b/>
                <w:bCs/>
                <w:sz w:val="24"/>
              </w:rPr>
              <w:t>5</w:t>
            </w:r>
            <w:r>
              <w:rPr>
                <w:rFonts w:ascii="Arial" w:hAnsi="Arial" w:cs="Arial"/>
                <w:b/>
                <w:bCs/>
                <w:sz w:val="24"/>
                <w:vertAlign w:val="superscript"/>
              </w:rPr>
              <w:t>th</w:t>
            </w:r>
            <w:r>
              <w:rPr>
                <w:rFonts w:ascii="Arial" w:hAnsi="Arial" w:cs="Arial"/>
                <w:b/>
                <w:bCs/>
                <w:sz w:val="24"/>
              </w:rPr>
              <w:t xml:space="preserve">-12 </w:t>
            </w:r>
            <w:r>
              <w:rPr>
                <w:rFonts w:ascii="Arial" w:hAnsi="Arial" w:cs="Arial"/>
                <w:b/>
                <w:bCs/>
                <w:sz w:val="24"/>
              </w:rPr>
              <w:tab/>
            </w:r>
            <w:r>
              <w:rPr>
                <w:rFonts w:ascii="Arial" w:hAnsi="Arial" w:cs="Arial"/>
                <w:b/>
                <w:bCs/>
                <w:sz w:val="24"/>
              </w:rPr>
              <w:tab/>
              <w:t>(49-60 months of ticket use)</w:t>
            </w:r>
          </w:p>
          <w:p w14:paraId="1FF66170" w14:textId="77777777" w:rsidR="003809B0" w:rsidRDefault="003809B0">
            <w:pPr>
              <w:tabs>
                <w:tab w:val="left" w:pos="720"/>
                <w:tab w:val="left" w:pos="900"/>
              </w:tabs>
              <w:rPr>
                <w:rFonts w:ascii="Arial" w:hAnsi="Arial" w:cs="Arial"/>
                <w:b/>
                <w:bCs/>
                <w:sz w:val="24"/>
              </w:rPr>
            </w:pPr>
            <w:proofErr w:type="gramStart"/>
            <w:r>
              <w:rPr>
                <w:rFonts w:ascii="Arial" w:hAnsi="Arial" w:cs="Arial"/>
                <w:b/>
                <w:bCs/>
                <w:sz w:val="24"/>
              </w:rPr>
              <w:t>months  •</w:t>
            </w:r>
            <w:proofErr w:type="gramEnd"/>
            <w:r>
              <w:rPr>
                <w:rFonts w:ascii="Arial" w:hAnsi="Arial" w:cs="Arial"/>
                <w:b/>
                <w:bCs/>
                <w:sz w:val="24"/>
              </w:rPr>
              <w:t xml:space="preserve"> Complete 6 months of work at Substantial Gainful Activity</w:t>
            </w:r>
          </w:p>
          <w:p w14:paraId="4A04C6E0" w14:textId="77777777" w:rsidR="003809B0" w:rsidRDefault="003809B0">
            <w:pPr>
              <w:tabs>
                <w:tab w:val="left" w:pos="720"/>
                <w:tab w:val="left" w:pos="900"/>
              </w:tabs>
              <w:rPr>
                <w:rFonts w:ascii="Arial" w:hAnsi="Arial" w:cs="Arial"/>
                <w:b/>
                <w:bCs/>
                <w:sz w:val="24"/>
              </w:rPr>
            </w:pPr>
            <w:r>
              <w:rPr>
                <w:rFonts w:ascii="Arial" w:hAnsi="Arial" w:cs="Arial"/>
                <w:b/>
                <w:bCs/>
                <w:sz w:val="24"/>
              </w:rPr>
              <w:t xml:space="preserve">                      (SGA) level with no SS</w:t>
            </w:r>
            <w:r w:rsidR="00995DF0">
              <w:rPr>
                <w:rFonts w:ascii="Arial" w:hAnsi="Arial" w:cs="Arial"/>
                <w:b/>
                <w:bCs/>
                <w:sz w:val="24"/>
              </w:rPr>
              <w:t>DI and/or SSI cash benefits in</w:t>
            </w:r>
          </w:p>
          <w:p w14:paraId="344E5A44" w14:textId="77777777" w:rsidR="003809B0" w:rsidRDefault="003809B0">
            <w:pPr>
              <w:tabs>
                <w:tab w:val="left" w:pos="720"/>
                <w:tab w:val="left" w:pos="900"/>
              </w:tabs>
              <w:rPr>
                <w:rFonts w:ascii="Arial" w:hAnsi="Arial" w:cs="Arial"/>
                <w:bCs/>
                <w:sz w:val="24"/>
              </w:rPr>
            </w:pPr>
            <w:r>
              <w:rPr>
                <w:rFonts w:ascii="Arial" w:hAnsi="Arial" w:cs="Arial"/>
                <w:b/>
                <w:bCs/>
                <w:sz w:val="24"/>
              </w:rPr>
              <w:t xml:space="preserve">                      months worked</w:t>
            </w:r>
            <w:r>
              <w:rPr>
                <w:rFonts w:ascii="Arial" w:hAnsi="Arial" w:cs="Arial"/>
                <w:bCs/>
                <w:sz w:val="24"/>
              </w:rPr>
              <w:t xml:space="preserve">, </w:t>
            </w:r>
            <w:r>
              <w:rPr>
                <w:rFonts w:ascii="Arial" w:hAnsi="Arial" w:cs="Arial"/>
                <w:b/>
                <w:bCs/>
                <w:sz w:val="24"/>
              </w:rPr>
              <w:t>OR</w:t>
            </w:r>
          </w:p>
          <w:p w14:paraId="3CE9A2D8" w14:textId="77777777" w:rsidR="003809B0" w:rsidRDefault="003809B0">
            <w:pPr>
              <w:tabs>
                <w:tab w:val="left" w:pos="720"/>
                <w:tab w:val="left" w:pos="900"/>
              </w:tabs>
              <w:rPr>
                <w:rFonts w:ascii="Arial" w:hAnsi="Arial" w:cs="Arial"/>
                <w:b/>
                <w:bCs/>
                <w:sz w:val="24"/>
              </w:rPr>
            </w:pPr>
            <w:r>
              <w:rPr>
                <w:rFonts w:ascii="Arial" w:hAnsi="Arial" w:cs="Arial"/>
                <w:bCs/>
                <w:sz w:val="24"/>
              </w:rPr>
              <w:t xml:space="preserve">               • Complete an additional academic year of full-time study, </w:t>
            </w:r>
            <w:r w:rsidR="00995DF0">
              <w:rPr>
                <w:rFonts w:ascii="Arial" w:hAnsi="Arial" w:cs="Arial"/>
                <w:b/>
                <w:bCs/>
                <w:sz w:val="24"/>
              </w:rPr>
              <w:t>OR</w:t>
            </w:r>
          </w:p>
          <w:p w14:paraId="6A18FE86" w14:textId="77777777" w:rsidR="003809B0" w:rsidRDefault="003809B0">
            <w:pPr>
              <w:tabs>
                <w:tab w:val="left" w:pos="720"/>
                <w:tab w:val="left" w:pos="900"/>
              </w:tabs>
              <w:rPr>
                <w:rFonts w:ascii="Arial" w:hAnsi="Arial" w:cs="Arial"/>
                <w:bCs/>
                <w:sz w:val="24"/>
              </w:rPr>
            </w:pPr>
            <w:r>
              <w:rPr>
                <w:rFonts w:ascii="Arial" w:hAnsi="Arial" w:cs="Arial"/>
                <w:b/>
                <w:bCs/>
                <w:sz w:val="24"/>
              </w:rPr>
              <w:t xml:space="preserve">               • </w:t>
            </w:r>
            <w:r>
              <w:rPr>
                <w:rFonts w:ascii="Arial" w:hAnsi="Arial" w:cs="Arial"/>
                <w:bCs/>
                <w:sz w:val="24"/>
              </w:rPr>
              <w:t>Complete a 4-year degree program</w:t>
            </w:r>
          </w:p>
          <w:p w14:paraId="5BE95483" w14:textId="77777777" w:rsidR="003809B0" w:rsidRDefault="003809B0">
            <w:pPr>
              <w:tabs>
                <w:tab w:val="left" w:pos="720"/>
                <w:tab w:val="left" w:pos="900"/>
              </w:tabs>
              <w:rPr>
                <w:rFonts w:ascii="Arial" w:hAnsi="Arial" w:cs="Arial"/>
                <w:bCs/>
                <w:sz w:val="24"/>
                <w:szCs w:val="16"/>
              </w:rPr>
            </w:pPr>
          </w:p>
          <w:p w14:paraId="215C0CC5" w14:textId="77777777" w:rsidR="003809B0" w:rsidRDefault="003809B0">
            <w:pPr>
              <w:tabs>
                <w:tab w:val="left" w:pos="720"/>
                <w:tab w:val="left" w:pos="900"/>
              </w:tabs>
              <w:ind w:left="900" w:right="-396" w:hanging="900"/>
              <w:rPr>
                <w:rFonts w:ascii="Arial" w:hAnsi="Arial" w:cs="Arial"/>
                <w:bCs/>
                <w:sz w:val="24"/>
              </w:rPr>
            </w:pPr>
            <w:r>
              <w:rPr>
                <w:rFonts w:ascii="Arial" w:hAnsi="Arial" w:cs="Arial"/>
                <w:b/>
                <w:bCs/>
                <w:sz w:val="24"/>
              </w:rPr>
              <w:t>6</w:t>
            </w:r>
            <w:r>
              <w:rPr>
                <w:rFonts w:ascii="Arial" w:hAnsi="Arial" w:cs="Arial"/>
                <w:b/>
                <w:bCs/>
                <w:sz w:val="24"/>
                <w:vertAlign w:val="superscript"/>
              </w:rPr>
              <w:t>th</w:t>
            </w:r>
            <w:r>
              <w:rPr>
                <w:rFonts w:ascii="Arial" w:hAnsi="Arial" w:cs="Arial"/>
                <w:b/>
                <w:bCs/>
                <w:vanish/>
                <w:sz w:val="24"/>
                <w:vertAlign w:val="superscript"/>
              </w:rPr>
              <w:t xml:space="preserve">tthth </w:t>
            </w:r>
            <w:r>
              <w:rPr>
                <w:rFonts w:ascii="Arial" w:hAnsi="Arial" w:cs="Arial"/>
                <w:b/>
                <w:bCs/>
                <w:sz w:val="24"/>
              </w:rPr>
              <w:t>-12</w:t>
            </w:r>
            <w:r>
              <w:rPr>
                <w:rFonts w:ascii="Arial" w:hAnsi="Arial" w:cs="Arial"/>
                <w:b/>
                <w:bCs/>
                <w:sz w:val="24"/>
                <w:vertAlign w:val="superscript"/>
              </w:rPr>
              <w:tab/>
            </w:r>
            <w:r>
              <w:rPr>
                <w:rFonts w:ascii="Arial" w:hAnsi="Arial" w:cs="Arial"/>
                <w:b/>
                <w:bCs/>
                <w:sz w:val="24"/>
                <w:vertAlign w:val="superscript"/>
              </w:rPr>
              <w:tab/>
            </w:r>
            <w:r>
              <w:rPr>
                <w:rFonts w:ascii="Arial" w:hAnsi="Arial" w:cs="Arial"/>
                <w:b/>
                <w:bCs/>
                <w:sz w:val="24"/>
              </w:rPr>
              <w:t>(61-72 months of ticket use)</w:t>
            </w:r>
            <w:r>
              <w:rPr>
                <w:rFonts w:ascii="Arial" w:hAnsi="Arial" w:cs="Arial"/>
                <w:bCs/>
                <w:sz w:val="24"/>
              </w:rPr>
              <w:t xml:space="preserve"> </w:t>
            </w:r>
          </w:p>
          <w:p w14:paraId="6362999C" w14:textId="77777777" w:rsidR="003809B0" w:rsidRDefault="003809B0">
            <w:pPr>
              <w:tabs>
                <w:tab w:val="left" w:pos="720"/>
                <w:tab w:val="left" w:pos="900"/>
              </w:tabs>
              <w:ind w:left="900" w:right="-396" w:hanging="900"/>
              <w:rPr>
                <w:rFonts w:ascii="Arial" w:hAnsi="Arial" w:cs="Arial"/>
                <w:b/>
                <w:bCs/>
                <w:sz w:val="24"/>
              </w:rPr>
            </w:pPr>
            <w:r>
              <w:rPr>
                <w:rFonts w:ascii="Arial" w:hAnsi="Arial" w:cs="Arial"/>
                <w:b/>
                <w:bCs/>
                <w:sz w:val="24"/>
              </w:rPr>
              <w:t>months</w:t>
            </w:r>
            <w:r>
              <w:rPr>
                <w:rFonts w:ascii="Arial" w:hAnsi="Arial" w:cs="Arial"/>
                <w:bCs/>
                <w:sz w:val="24"/>
              </w:rPr>
              <w:tab/>
              <w:t xml:space="preserve">• </w:t>
            </w:r>
            <w:r>
              <w:rPr>
                <w:rFonts w:ascii="Arial" w:hAnsi="Arial" w:cs="Arial"/>
                <w:b/>
                <w:bCs/>
                <w:sz w:val="24"/>
              </w:rPr>
              <w:t xml:space="preserve">Complete 6 months of work at Substantial Gainful Activity (SGA) level with </w:t>
            </w:r>
          </w:p>
          <w:p w14:paraId="58ABF0C7" w14:textId="77777777" w:rsidR="003809B0" w:rsidRDefault="003809B0">
            <w:pPr>
              <w:tabs>
                <w:tab w:val="left" w:pos="720"/>
                <w:tab w:val="left" w:pos="900"/>
              </w:tabs>
              <w:ind w:left="900" w:right="-396" w:hanging="900"/>
              <w:rPr>
                <w:rFonts w:ascii="Arial" w:hAnsi="Arial" w:cs="Arial"/>
                <w:bCs/>
                <w:sz w:val="24"/>
              </w:rPr>
            </w:pPr>
            <w:r>
              <w:rPr>
                <w:rFonts w:ascii="Arial" w:hAnsi="Arial" w:cs="Arial"/>
                <w:b/>
                <w:bCs/>
                <w:sz w:val="24"/>
              </w:rPr>
              <w:t xml:space="preserve">                  no SSDI and/ or SSI cash benefits in months worked</w:t>
            </w:r>
            <w:r>
              <w:rPr>
                <w:rFonts w:ascii="Arial" w:hAnsi="Arial" w:cs="Arial"/>
                <w:bCs/>
                <w:sz w:val="24"/>
              </w:rPr>
              <w:t xml:space="preserve">, </w:t>
            </w:r>
            <w:r>
              <w:rPr>
                <w:rFonts w:ascii="Arial" w:hAnsi="Arial" w:cs="Arial"/>
                <w:b/>
                <w:bCs/>
                <w:sz w:val="24"/>
              </w:rPr>
              <w:t>OR</w:t>
            </w:r>
          </w:p>
          <w:p w14:paraId="5740ECD7" w14:textId="77777777" w:rsidR="003809B0" w:rsidRDefault="003809B0">
            <w:pPr>
              <w:tabs>
                <w:tab w:val="left" w:pos="720"/>
                <w:tab w:val="left" w:pos="900"/>
              </w:tabs>
              <w:ind w:left="900" w:right="-396" w:hanging="900"/>
              <w:rPr>
                <w:rFonts w:ascii="Arial" w:hAnsi="Arial" w:cs="Arial"/>
                <w:bCs/>
                <w:sz w:val="24"/>
              </w:rPr>
            </w:pPr>
            <w:r>
              <w:rPr>
                <w:rFonts w:ascii="Arial" w:hAnsi="Arial" w:cs="Arial"/>
                <w:bCs/>
                <w:sz w:val="24"/>
              </w:rPr>
              <w:t xml:space="preserve">               • Complete a 4-year degree program</w:t>
            </w:r>
          </w:p>
          <w:p w14:paraId="70CAD92E" w14:textId="77777777" w:rsidR="003809B0" w:rsidRDefault="003809B0">
            <w:pPr>
              <w:tabs>
                <w:tab w:val="left" w:pos="720"/>
                <w:tab w:val="left" w:pos="900"/>
              </w:tabs>
              <w:ind w:right="-396"/>
              <w:rPr>
                <w:rFonts w:ascii="Arial" w:hAnsi="Arial" w:cs="Arial"/>
                <w:bCs/>
                <w:sz w:val="24"/>
                <w:szCs w:val="16"/>
              </w:rPr>
            </w:pPr>
          </w:p>
          <w:p w14:paraId="30FABB30" w14:textId="77777777" w:rsidR="003809B0" w:rsidRDefault="003809B0" w:rsidP="00695E04">
            <w:pPr>
              <w:tabs>
                <w:tab w:val="left" w:pos="720"/>
                <w:tab w:val="left" w:pos="900"/>
                <w:tab w:val="left" w:pos="6480"/>
              </w:tabs>
              <w:ind w:right="-396"/>
              <w:rPr>
                <w:rFonts w:ascii="Arial" w:hAnsi="Arial" w:cs="Arial"/>
                <w:bCs/>
                <w:sz w:val="24"/>
              </w:rPr>
            </w:pPr>
            <w:r>
              <w:rPr>
                <w:rFonts w:ascii="Arial" w:hAnsi="Arial" w:cs="Arial"/>
                <w:b/>
                <w:bCs/>
                <w:sz w:val="24"/>
              </w:rPr>
              <w:t>7</w:t>
            </w:r>
            <w:r>
              <w:rPr>
                <w:rFonts w:ascii="Arial" w:hAnsi="Arial" w:cs="Arial"/>
                <w:b/>
                <w:bCs/>
                <w:sz w:val="24"/>
                <w:vertAlign w:val="superscript"/>
              </w:rPr>
              <w:t>th</w:t>
            </w:r>
            <w:r>
              <w:rPr>
                <w:rFonts w:ascii="Arial" w:hAnsi="Arial" w:cs="Arial"/>
                <w:b/>
                <w:bCs/>
                <w:sz w:val="24"/>
              </w:rPr>
              <w:t xml:space="preserve">-12 </w:t>
            </w:r>
            <w:r>
              <w:rPr>
                <w:rFonts w:ascii="Arial" w:hAnsi="Arial" w:cs="Arial"/>
                <w:b/>
                <w:bCs/>
                <w:sz w:val="24"/>
              </w:rPr>
              <w:tab/>
            </w:r>
            <w:r>
              <w:rPr>
                <w:rFonts w:ascii="Arial" w:hAnsi="Arial" w:cs="Arial"/>
                <w:bCs/>
                <w:sz w:val="24"/>
              </w:rPr>
              <w:tab/>
            </w:r>
            <w:r w:rsidR="00995DF0">
              <w:rPr>
                <w:rFonts w:ascii="Arial" w:hAnsi="Arial" w:cs="Arial"/>
                <w:b/>
                <w:bCs/>
                <w:sz w:val="24"/>
              </w:rPr>
              <w:t>(73-84 months of ticket use)</w:t>
            </w:r>
          </w:p>
          <w:p w14:paraId="1DEBF57C" w14:textId="77777777" w:rsidR="003809B0" w:rsidRDefault="003809B0">
            <w:pPr>
              <w:tabs>
                <w:tab w:val="left" w:pos="720"/>
                <w:tab w:val="left" w:pos="900"/>
              </w:tabs>
              <w:ind w:right="-396"/>
              <w:rPr>
                <w:rFonts w:ascii="Arial" w:hAnsi="Arial" w:cs="Arial"/>
                <w:b/>
                <w:bCs/>
                <w:sz w:val="24"/>
              </w:rPr>
            </w:pPr>
            <w:r>
              <w:rPr>
                <w:rFonts w:ascii="Arial" w:hAnsi="Arial" w:cs="Arial"/>
                <w:b/>
                <w:bCs/>
                <w:sz w:val="24"/>
              </w:rPr>
              <w:t>months</w:t>
            </w:r>
            <w:r>
              <w:rPr>
                <w:rFonts w:ascii="Arial" w:hAnsi="Arial" w:cs="Arial"/>
                <w:bCs/>
                <w:sz w:val="24"/>
              </w:rPr>
              <w:t xml:space="preserve">   • </w:t>
            </w:r>
            <w:r>
              <w:rPr>
                <w:rFonts w:ascii="Arial" w:hAnsi="Arial" w:cs="Arial"/>
                <w:b/>
                <w:bCs/>
                <w:sz w:val="24"/>
              </w:rPr>
              <w:t>Complete 6 months of work at Substantial Gainful Activity</w:t>
            </w:r>
          </w:p>
          <w:p w14:paraId="00354FBF" w14:textId="77777777" w:rsidR="003809B0" w:rsidRDefault="003809B0">
            <w:pPr>
              <w:tabs>
                <w:tab w:val="left" w:pos="720"/>
                <w:tab w:val="left" w:pos="900"/>
              </w:tabs>
              <w:ind w:right="-396"/>
              <w:rPr>
                <w:rFonts w:ascii="Arial" w:hAnsi="Arial" w:cs="Arial"/>
                <w:b/>
                <w:bCs/>
                <w:sz w:val="24"/>
              </w:rPr>
            </w:pPr>
            <w:r>
              <w:rPr>
                <w:rFonts w:ascii="Arial" w:hAnsi="Arial" w:cs="Arial"/>
                <w:b/>
                <w:bCs/>
                <w:sz w:val="24"/>
              </w:rPr>
              <w:t xml:space="preserve">                      (SGA) level with no SSDI and/or SSI cash benefits in</w:t>
            </w:r>
          </w:p>
          <w:p w14:paraId="1841009F" w14:textId="77777777" w:rsidR="003809B0" w:rsidRDefault="003809B0">
            <w:pPr>
              <w:tabs>
                <w:tab w:val="left" w:pos="720"/>
                <w:tab w:val="left" w:pos="900"/>
              </w:tabs>
              <w:ind w:right="-396"/>
              <w:rPr>
                <w:rFonts w:ascii="Arial" w:hAnsi="Arial" w:cs="Arial"/>
                <w:b/>
                <w:bCs/>
                <w:sz w:val="24"/>
              </w:rPr>
            </w:pPr>
            <w:r>
              <w:rPr>
                <w:rFonts w:ascii="Arial" w:hAnsi="Arial" w:cs="Arial"/>
                <w:b/>
                <w:bCs/>
                <w:sz w:val="24"/>
              </w:rPr>
              <w:t xml:space="preserve">                      months worked *</w:t>
            </w:r>
          </w:p>
          <w:p w14:paraId="10C18A04" w14:textId="77777777" w:rsidR="003809B0" w:rsidRDefault="003809B0">
            <w:pPr>
              <w:tabs>
                <w:tab w:val="left" w:pos="720"/>
                <w:tab w:val="left" w:pos="900"/>
              </w:tabs>
              <w:ind w:right="-396"/>
              <w:rPr>
                <w:rFonts w:ascii="Arial" w:hAnsi="Arial" w:cs="Arial"/>
                <w:b/>
                <w:bCs/>
                <w:sz w:val="24"/>
                <w:szCs w:val="16"/>
              </w:rPr>
            </w:pPr>
          </w:p>
          <w:p w14:paraId="6BD86A69" w14:textId="77777777" w:rsidR="003809B0" w:rsidRDefault="003809B0">
            <w:pPr>
              <w:tabs>
                <w:tab w:val="left" w:pos="540"/>
                <w:tab w:val="left" w:pos="720"/>
                <w:tab w:val="left" w:pos="1080"/>
              </w:tabs>
              <w:ind w:right="-396"/>
              <w:rPr>
                <w:rFonts w:ascii="Arial" w:hAnsi="Arial" w:cs="Arial"/>
                <w:b/>
                <w:bCs/>
                <w:sz w:val="24"/>
                <w:szCs w:val="2"/>
              </w:rPr>
            </w:pPr>
          </w:p>
        </w:tc>
      </w:tr>
    </w:tbl>
    <w:p w14:paraId="4228EFD9" w14:textId="77777777" w:rsidR="003809B0" w:rsidRDefault="003809B0">
      <w:pPr>
        <w:ind w:left="720" w:right="936" w:hanging="90"/>
        <w:rPr>
          <w:rFonts w:ascii="Arial" w:hAnsi="Arial" w:cs="Arial"/>
          <w:b/>
          <w:bCs/>
          <w:sz w:val="24"/>
        </w:rPr>
      </w:pPr>
      <w:r>
        <w:rPr>
          <w:rFonts w:ascii="Arial" w:hAnsi="Arial" w:cs="Arial"/>
          <w:b/>
          <w:bCs/>
          <w:sz w:val="24"/>
        </w:rPr>
        <w:t>*The guidelines for any subsequent 12-month Progress Review are the same as for the 7</w:t>
      </w:r>
      <w:r>
        <w:rPr>
          <w:rFonts w:ascii="Arial" w:hAnsi="Arial" w:cs="Arial"/>
          <w:b/>
          <w:bCs/>
          <w:sz w:val="24"/>
          <w:vertAlign w:val="superscript"/>
        </w:rPr>
        <w:t>th</w:t>
      </w:r>
      <w:r w:rsidR="00995DF0">
        <w:rPr>
          <w:rFonts w:ascii="Arial" w:hAnsi="Arial" w:cs="Arial"/>
          <w:b/>
          <w:bCs/>
          <w:sz w:val="24"/>
        </w:rPr>
        <w:t xml:space="preserve"> 12-month Progress Review.</w:t>
      </w:r>
    </w:p>
    <w:sectPr w:rsidR="003809B0" w:rsidSect="00695E04">
      <w:footerReference w:type="default" r:id="rId14"/>
      <w:pgSz w:w="12240" w:h="15840"/>
      <w:pgMar w:top="864" w:right="720" w:bottom="720" w:left="864"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A537" w14:textId="77777777" w:rsidR="008A0B3F" w:rsidRDefault="008A0B3F" w:rsidP="00AD7B3C">
      <w:r>
        <w:separator/>
      </w:r>
    </w:p>
  </w:endnote>
  <w:endnote w:type="continuationSeparator" w:id="0">
    <w:p w14:paraId="611C5005" w14:textId="77777777" w:rsidR="008A0B3F" w:rsidRDefault="008A0B3F" w:rsidP="00AD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2595" w14:textId="77777777" w:rsidR="003B1A6D" w:rsidRDefault="002A3D1F">
    <w:pPr>
      <w:pStyle w:val="Footer"/>
      <w:jc w:val="right"/>
    </w:pPr>
    <w:r>
      <w:fldChar w:fldCharType="begin"/>
    </w:r>
    <w:r>
      <w:instrText xml:space="preserve"> PAGE   \* MERGEFORMAT </w:instrText>
    </w:r>
    <w:r>
      <w:fldChar w:fldCharType="separate"/>
    </w:r>
    <w:r w:rsidR="00212797">
      <w:rPr>
        <w:noProof/>
      </w:rPr>
      <w:t>4</w:t>
    </w:r>
    <w:r>
      <w:rPr>
        <w:noProof/>
      </w:rPr>
      <w:fldChar w:fldCharType="end"/>
    </w:r>
  </w:p>
  <w:p w14:paraId="4A77723C" w14:textId="77777777" w:rsidR="003B1A6D" w:rsidRDefault="003B1A6D" w:rsidP="00695E04">
    <w:pPr>
      <w:pStyle w:val="Footer"/>
      <w:tabs>
        <w:tab w:val="clear" w:pos="4320"/>
        <w:tab w:val="clear" w:pos="8640"/>
        <w:tab w:val="left" w:pos="156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9EFC" w14:textId="77777777" w:rsidR="008A0B3F" w:rsidRDefault="008A0B3F" w:rsidP="00AD7B3C">
      <w:r>
        <w:separator/>
      </w:r>
    </w:p>
  </w:footnote>
  <w:footnote w:type="continuationSeparator" w:id="0">
    <w:p w14:paraId="3A68A5A3" w14:textId="77777777" w:rsidR="008A0B3F" w:rsidRDefault="008A0B3F" w:rsidP="00AD7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01C1B"/>
    <w:multiLevelType w:val="hybridMultilevel"/>
    <w:tmpl w:val="E5F8E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CA5833"/>
    <w:multiLevelType w:val="hybridMultilevel"/>
    <w:tmpl w:val="E8C2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8981414">
    <w:abstractNumId w:val="0"/>
  </w:num>
  <w:num w:numId="2" w16cid:durableId="12439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332A178D-AB1F-49EC-839E-83DDD6526F40}"/>
    <w:docVar w:name="dgnword-eventsink" w:val="43182864"/>
  </w:docVars>
  <w:rsids>
    <w:rsidRoot w:val="00511E01"/>
    <w:rsid w:val="00060289"/>
    <w:rsid w:val="001564BA"/>
    <w:rsid w:val="00160559"/>
    <w:rsid w:val="00166B0E"/>
    <w:rsid w:val="00175B68"/>
    <w:rsid w:val="001D0DC9"/>
    <w:rsid w:val="001D579C"/>
    <w:rsid w:val="00212797"/>
    <w:rsid w:val="002313C0"/>
    <w:rsid w:val="00235CA3"/>
    <w:rsid w:val="00267B7A"/>
    <w:rsid w:val="002A3D1F"/>
    <w:rsid w:val="002A479D"/>
    <w:rsid w:val="002A7C39"/>
    <w:rsid w:val="002C261F"/>
    <w:rsid w:val="002F1081"/>
    <w:rsid w:val="002F2B00"/>
    <w:rsid w:val="00310EE6"/>
    <w:rsid w:val="003219BF"/>
    <w:rsid w:val="00336E7C"/>
    <w:rsid w:val="00343606"/>
    <w:rsid w:val="003809B0"/>
    <w:rsid w:val="00383E44"/>
    <w:rsid w:val="003B1A6D"/>
    <w:rsid w:val="003E448F"/>
    <w:rsid w:val="003F4BBC"/>
    <w:rsid w:val="00422591"/>
    <w:rsid w:val="00431492"/>
    <w:rsid w:val="00435553"/>
    <w:rsid w:val="004619ED"/>
    <w:rsid w:val="004A4EA9"/>
    <w:rsid w:val="004B1AA3"/>
    <w:rsid w:val="004E2AF8"/>
    <w:rsid w:val="00511E01"/>
    <w:rsid w:val="0053664D"/>
    <w:rsid w:val="00550A81"/>
    <w:rsid w:val="00582E4B"/>
    <w:rsid w:val="00596446"/>
    <w:rsid w:val="005B0747"/>
    <w:rsid w:val="005C056A"/>
    <w:rsid w:val="0061107E"/>
    <w:rsid w:val="006316B7"/>
    <w:rsid w:val="006360D3"/>
    <w:rsid w:val="00662419"/>
    <w:rsid w:val="00665773"/>
    <w:rsid w:val="00695E04"/>
    <w:rsid w:val="00696C2A"/>
    <w:rsid w:val="00696E1C"/>
    <w:rsid w:val="006F60B7"/>
    <w:rsid w:val="00700C3D"/>
    <w:rsid w:val="007153BA"/>
    <w:rsid w:val="00715AF1"/>
    <w:rsid w:val="00725746"/>
    <w:rsid w:val="007263FB"/>
    <w:rsid w:val="00735D39"/>
    <w:rsid w:val="007A0205"/>
    <w:rsid w:val="00816B95"/>
    <w:rsid w:val="0081729C"/>
    <w:rsid w:val="0084193F"/>
    <w:rsid w:val="008A0B3F"/>
    <w:rsid w:val="0093536B"/>
    <w:rsid w:val="00995DF0"/>
    <w:rsid w:val="009C716A"/>
    <w:rsid w:val="009D194B"/>
    <w:rsid w:val="00A049D5"/>
    <w:rsid w:val="00A553A0"/>
    <w:rsid w:val="00AB0D74"/>
    <w:rsid w:val="00AD4860"/>
    <w:rsid w:val="00AD7B3C"/>
    <w:rsid w:val="00AE6AA8"/>
    <w:rsid w:val="00AE7487"/>
    <w:rsid w:val="00B24B60"/>
    <w:rsid w:val="00B567FC"/>
    <w:rsid w:val="00B5782C"/>
    <w:rsid w:val="00B7416F"/>
    <w:rsid w:val="00B816E9"/>
    <w:rsid w:val="00BA056C"/>
    <w:rsid w:val="00BA0B9C"/>
    <w:rsid w:val="00BF47D4"/>
    <w:rsid w:val="00BF5B48"/>
    <w:rsid w:val="00CE2AE3"/>
    <w:rsid w:val="00CF4BA1"/>
    <w:rsid w:val="00CF7C08"/>
    <w:rsid w:val="00D05B26"/>
    <w:rsid w:val="00D07AD6"/>
    <w:rsid w:val="00D260A6"/>
    <w:rsid w:val="00D30EBD"/>
    <w:rsid w:val="00D351B8"/>
    <w:rsid w:val="00D6005A"/>
    <w:rsid w:val="00D86762"/>
    <w:rsid w:val="00DB5D44"/>
    <w:rsid w:val="00E12714"/>
    <w:rsid w:val="00E130FA"/>
    <w:rsid w:val="00E555EB"/>
    <w:rsid w:val="00EB2B14"/>
    <w:rsid w:val="00EC4BB2"/>
    <w:rsid w:val="00F34064"/>
    <w:rsid w:val="00F43FB9"/>
    <w:rsid w:val="00F471AD"/>
    <w:rsid w:val="00F5492E"/>
    <w:rsid w:val="00F579B4"/>
    <w:rsid w:val="00F634EC"/>
    <w:rsid w:val="00FB065C"/>
    <w:rsid w:val="00FC3156"/>
    <w:rsid w:val="00FF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13889"/>
  <w15:docId w15:val="{D0A214B8-E461-461D-AC2E-5E0AADF4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6F"/>
  </w:style>
  <w:style w:type="paragraph" w:styleId="Heading1">
    <w:name w:val="heading 1"/>
    <w:basedOn w:val="Normal"/>
    <w:next w:val="Normal"/>
    <w:qFormat/>
    <w:rsid w:val="00B7416F"/>
    <w:pPr>
      <w:keepNext/>
      <w:outlineLvl w:val="0"/>
    </w:pPr>
    <w:rPr>
      <w:rFonts w:ascii="Arial" w:hAnsi="Arial"/>
      <w:b/>
      <w:spacing w:val="38"/>
      <w:sz w:val="52"/>
    </w:rPr>
  </w:style>
  <w:style w:type="paragraph" w:styleId="Heading2">
    <w:name w:val="heading 2"/>
    <w:basedOn w:val="Normal"/>
    <w:next w:val="Normal"/>
    <w:qFormat/>
    <w:rsid w:val="00B7416F"/>
    <w:pPr>
      <w:keepNext/>
      <w:widowControl w:val="0"/>
      <w:outlineLvl w:val="1"/>
    </w:pPr>
    <w:rPr>
      <w:rFonts w:ascii="Arial" w:hAnsi="Arial"/>
      <w:b/>
      <w:sz w:val="40"/>
    </w:rPr>
  </w:style>
  <w:style w:type="paragraph" w:styleId="Heading3">
    <w:name w:val="heading 3"/>
    <w:basedOn w:val="Normal"/>
    <w:qFormat/>
    <w:rsid w:val="00B7416F"/>
    <w:pPr>
      <w:spacing w:before="100" w:beforeAutospacing="1" w:after="100" w:afterAutospacing="1"/>
      <w:outlineLvl w:val="2"/>
    </w:pPr>
    <w:rPr>
      <w:b/>
      <w:bCs/>
      <w:sz w:val="27"/>
      <w:szCs w:val="27"/>
    </w:rPr>
  </w:style>
  <w:style w:type="paragraph" w:styleId="Heading4">
    <w:name w:val="heading 4"/>
    <w:basedOn w:val="Normal"/>
    <w:next w:val="Normal"/>
    <w:qFormat/>
    <w:rsid w:val="00B7416F"/>
    <w:pPr>
      <w:keepNext/>
      <w:outlineLvl w:val="3"/>
    </w:pPr>
    <w:rPr>
      <w:iCs/>
      <w:sz w:val="28"/>
      <w:szCs w:val="22"/>
    </w:rPr>
  </w:style>
  <w:style w:type="paragraph" w:styleId="Heading8">
    <w:name w:val="heading 8"/>
    <w:basedOn w:val="Normal"/>
    <w:next w:val="Normal"/>
    <w:qFormat/>
    <w:rsid w:val="00B7416F"/>
    <w:pPr>
      <w:keepNext/>
      <w:jc w:val="center"/>
      <w:outlineLvl w:val="7"/>
    </w:pPr>
    <w:rPr>
      <w:b/>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416F"/>
    <w:pPr>
      <w:tabs>
        <w:tab w:val="center" w:pos="4320"/>
        <w:tab w:val="right" w:pos="8640"/>
      </w:tabs>
    </w:pPr>
    <w:rPr>
      <w:rFonts w:ascii="Arial" w:hAnsi="Arial"/>
      <w:sz w:val="28"/>
    </w:rPr>
  </w:style>
  <w:style w:type="paragraph" w:styleId="BodyText">
    <w:name w:val="Body Text"/>
    <w:basedOn w:val="Normal"/>
    <w:semiHidden/>
    <w:rsid w:val="00B7416F"/>
    <w:rPr>
      <w:rFonts w:ascii="Arial" w:hAnsi="Arial" w:cs="Arial"/>
      <w:color w:val="FF0000"/>
      <w:sz w:val="24"/>
      <w:szCs w:val="12"/>
    </w:rPr>
  </w:style>
  <w:style w:type="character" w:styleId="Hyperlink">
    <w:name w:val="Hyperlink"/>
    <w:basedOn w:val="DefaultParagraphFont"/>
    <w:semiHidden/>
    <w:rsid w:val="00B7416F"/>
    <w:rPr>
      <w:color w:val="0000FF"/>
      <w:u w:val="single"/>
    </w:rPr>
  </w:style>
  <w:style w:type="paragraph" w:styleId="NormalWeb">
    <w:name w:val="Normal (Web)"/>
    <w:basedOn w:val="Normal"/>
    <w:semiHidden/>
    <w:rsid w:val="00B7416F"/>
    <w:pPr>
      <w:spacing w:before="100" w:beforeAutospacing="1" w:after="100" w:afterAutospacing="1"/>
    </w:pPr>
    <w:rPr>
      <w:sz w:val="24"/>
      <w:szCs w:val="24"/>
    </w:rPr>
  </w:style>
  <w:style w:type="character" w:styleId="FollowedHyperlink">
    <w:name w:val="FollowedHyperlink"/>
    <w:basedOn w:val="DefaultParagraphFont"/>
    <w:semiHidden/>
    <w:rsid w:val="00B7416F"/>
    <w:rPr>
      <w:color w:val="800080"/>
      <w:u w:val="single"/>
    </w:rPr>
  </w:style>
  <w:style w:type="character" w:styleId="CommentReference">
    <w:name w:val="annotation reference"/>
    <w:basedOn w:val="DefaultParagraphFont"/>
    <w:uiPriority w:val="99"/>
    <w:semiHidden/>
    <w:unhideWhenUsed/>
    <w:rsid w:val="009C716A"/>
    <w:rPr>
      <w:sz w:val="16"/>
      <w:szCs w:val="16"/>
    </w:rPr>
  </w:style>
  <w:style w:type="paragraph" w:styleId="CommentText">
    <w:name w:val="annotation text"/>
    <w:basedOn w:val="Normal"/>
    <w:link w:val="CommentTextChar"/>
    <w:uiPriority w:val="99"/>
    <w:semiHidden/>
    <w:unhideWhenUsed/>
    <w:rsid w:val="009C716A"/>
  </w:style>
  <w:style w:type="character" w:customStyle="1" w:styleId="CommentTextChar">
    <w:name w:val="Comment Text Char"/>
    <w:basedOn w:val="DefaultParagraphFont"/>
    <w:link w:val="CommentText"/>
    <w:uiPriority w:val="99"/>
    <w:semiHidden/>
    <w:rsid w:val="009C716A"/>
  </w:style>
  <w:style w:type="paragraph" w:styleId="CommentSubject">
    <w:name w:val="annotation subject"/>
    <w:basedOn w:val="CommentText"/>
    <w:next w:val="CommentText"/>
    <w:link w:val="CommentSubjectChar"/>
    <w:uiPriority w:val="99"/>
    <w:semiHidden/>
    <w:unhideWhenUsed/>
    <w:rsid w:val="009C716A"/>
    <w:rPr>
      <w:b/>
      <w:bCs/>
    </w:rPr>
  </w:style>
  <w:style w:type="character" w:customStyle="1" w:styleId="CommentSubjectChar">
    <w:name w:val="Comment Subject Char"/>
    <w:basedOn w:val="CommentTextChar"/>
    <w:link w:val="CommentSubject"/>
    <w:uiPriority w:val="99"/>
    <w:semiHidden/>
    <w:rsid w:val="009C716A"/>
    <w:rPr>
      <w:b/>
      <w:bCs/>
    </w:rPr>
  </w:style>
  <w:style w:type="paragraph" w:styleId="BalloonText">
    <w:name w:val="Balloon Text"/>
    <w:basedOn w:val="Normal"/>
    <w:link w:val="BalloonTextChar"/>
    <w:uiPriority w:val="99"/>
    <w:semiHidden/>
    <w:unhideWhenUsed/>
    <w:rsid w:val="009C716A"/>
    <w:rPr>
      <w:rFonts w:ascii="Tahoma" w:hAnsi="Tahoma" w:cs="Tahoma"/>
      <w:sz w:val="16"/>
      <w:szCs w:val="16"/>
    </w:rPr>
  </w:style>
  <w:style w:type="character" w:customStyle="1" w:styleId="BalloonTextChar">
    <w:name w:val="Balloon Text Char"/>
    <w:basedOn w:val="DefaultParagraphFont"/>
    <w:link w:val="BalloonText"/>
    <w:uiPriority w:val="99"/>
    <w:semiHidden/>
    <w:rsid w:val="009C716A"/>
    <w:rPr>
      <w:rFonts w:ascii="Tahoma" w:hAnsi="Tahoma" w:cs="Tahoma"/>
      <w:sz w:val="16"/>
      <w:szCs w:val="16"/>
    </w:rPr>
  </w:style>
  <w:style w:type="paragraph" w:styleId="Header">
    <w:name w:val="header"/>
    <w:basedOn w:val="Normal"/>
    <w:link w:val="HeaderChar"/>
    <w:uiPriority w:val="99"/>
    <w:unhideWhenUsed/>
    <w:rsid w:val="00AD7B3C"/>
    <w:pPr>
      <w:tabs>
        <w:tab w:val="center" w:pos="4680"/>
        <w:tab w:val="right" w:pos="9360"/>
      </w:tabs>
    </w:pPr>
  </w:style>
  <w:style w:type="character" w:customStyle="1" w:styleId="HeaderChar">
    <w:name w:val="Header Char"/>
    <w:basedOn w:val="DefaultParagraphFont"/>
    <w:link w:val="Header"/>
    <w:uiPriority w:val="99"/>
    <w:rsid w:val="00AD7B3C"/>
  </w:style>
  <w:style w:type="character" w:customStyle="1" w:styleId="FooterChar">
    <w:name w:val="Footer Char"/>
    <w:basedOn w:val="DefaultParagraphFont"/>
    <w:link w:val="Footer"/>
    <w:uiPriority w:val="99"/>
    <w:rsid w:val="00AD7B3C"/>
    <w:rPr>
      <w:rFonts w:ascii="Arial" w:hAnsi="Arial"/>
      <w:sz w:val="28"/>
    </w:rPr>
  </w:style>
  <w:style w:type="paragraph" w:styleId="ListParagraph">
    <w:name w:val="List Paragraph"/>
    <w:basedOn w:val="Normal"/>
    <w:uiPriority w:val="34"/>
    <w:qFormat/>
    <w:rsid w:val="0084193F"/>
    <w:pPr>
      <w:ind w:left="720"/>
      <w:contextualSpacing/>
    </w:pPr>
  </w:style>
  <w:style w:type="table" w:styleId="TableGridLight">
    <w:name w:val="Grid Table Light"/>
    <w:basedOn w:val="TableNormal"/>
    <w:uiPriority w:val="40"/>
    <w:rsid w:val="001605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sework.ssa.gov/" TargetMode="External"/><Relationship Id="rId13" Type="http://schemas.openxmlformats.org/officeDocument/2006/relationships/hyperlink" Target="https://ca.db101.org/" TargetMode="External"/><Relationship Id="rId3" Type="http://schemas.openxmlformats.org/officeDocument/2006/relationships/settings" Target="settings.xml"/><Relationship Id="rId7" Type="http://schemas.openxmlformats.org/officeDocument/2006/relationships/hyperlink" Target="https://choosework.ssa.gov/" TargetMode="External"/><Relationship Id="rId12" Type="http://schemas.openxmlformats.org/officeDocument/2006/relationships/hyperlink" Target="mailto:TTWinfo@dor.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a.gov/w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hoosework.ssa.gov/" TargetMode="External"/><Relationship Id="rId4" Type="http://schemas.openxmlformats.org/officeDocument/2006/relationships/webSettings" Target="webSettings.xml"/><Relationship Id="rId9" Type="http://schemas.openxmlformats.org/officeDocument/2006/relationships/hyperlink" Target="https://ca.db101.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Beneficiary Fact Sheet on the</vt:lpstr>
    </vt:vector>
  </TitlesOfParts>
  <Company>State of California</Company>
  <LinksUpToDate>false</LinksUpToDate>
  <CharactersWithSpaces>8537</CharactersWithSpaces>
  <SharedDoc>false</SharedDoc>
  <HLinks>
    <vt:vector size="48" baseType="variant">
      <vt:variant>
        <vt:i4>2949154</vt:i4>
      </vt:variant>
      <vt:variant>
        <vt:i4>21</vt:i4>
      </vt:variant>
      <vt:variant>
        <vt:i4>0</vt:i4>
      </vt:variant>
      <vt:variant>
        <vt:i4>5</vt:i4>
      </vt:variant>
      <vt:variant>
        <vt:lpwstr>http://www.ssa.gov/work</vt:lpwstr>
      </vt:variant>
      <vt:variant>
        <vt:lpwstr/>
      </vt:variant>
      <vt:variant>
        <vt:i4>5242967</vt:i4>
      </vt:variant>
      <vt:variant>
        <vt:i4>18</vt:i4>
      </vt:variant>
      <vt:variant>
        <vt:i4>0</vt:i4>
      </vt:variant>
      <vt:variant>
        <vt:i4>5</vt:i4>
      </vt:variant>
      <vt:variant>
        <vt:lpwstr>http://www.disabilitybenefits101.org/</vt:lpwstr>
      </vt:variant>
      <vt:variant>
        <vt:lpwstr/>
      </vt:variant>
      <vt:variant>
        <vt:i4>5242967</vt:i4>
      </vt:variant>
      <vt:variant>
        <vt:i4>15</vt:i4>
      </vt:variant>
      <vt:variant>
        <vt:i4>0</vt:i4>
      </vt:variant>
      <vt:variant>
        <vt:i4>5</vt:i4>
      </vt:variant>
      <vt:variant>
        <vt:lpwstr>http://www.disabilitybenefits101.org/</vt:lpwstr>
      </vt:variant>
      <vt:variant>
        <vt:lpwstr/>
      </vt:variant>
      <vt:variant>
        <vt:i4>5046297</vt:i4>
      </vt:variant>
      <vt:variant>
        <vt:i4>12</vt:i4>
      </vt:variant>
      <vt:variant>
        <vt:i4>0</vt:i4>
      </vt:variant>
      <vt:variant>
        <vt:i4>5</vt:i4>
      </vt:variant>
      <vt:variant>
        <vt:lpwstr>http://www.pai-ca.org/connect/contact.htm</vt:lpwstr>
      </vt:variant>
      <vt:variant>
        <vt:lpwstr/>
      </vt:variant>
      <vt:variant>
        <vt:i4>5505078</vt:i4>
      </vt:variant>
      <vt:variant>
        <vt:i4>9</vt:i4>
      </vt:variant>
      <vt:variant>
        <vt:i4>0</vt:i4>
      </vt:variant>
      <vt:variant>
        <vt:i4>5</vt:i4>
      </vt:variant>
      <vt:variant>
        <vt:lpwstr>mailto:TTWinfo@dor.ca.gov</vt:lpwstr>
      </vt:variant>
      <vt:variant>
        <vt:lpwstr/>
      </vt:variant>
      <vt:variant>
        <vt:i4>2949154</vt:i4>
      </vt:variant>
      <vt:variant>
        <vt:i4>6</vt:i4>
      </vt:variant>
      <vt:variant>
        <vt:i4>0</vt:i4>
      </vt:variant>
      <vt:variant>
        <vt:i4>5</vt:i4>
      </vt:variant>
      <vt:variant>
        <vt:lpwstr>http://www.ssa.gov/work</vt:lpwstr>
      </vt:variant>
      <vt:variant>
        <vt:lpwstr/>
      </vt:variant>
      <vt:variant>
        <vt:i4>4718601</vt:i4>
      </vt:variant>
      <vt:variant>
        <vt:i4>3</vt:i4>
      </vt:variant>
      <vt:variant>
        <vt:i4>0</vt:i4>
      </vt:variant>
      <vt:variant>
        <vt:i4>5</vt:i4>
      </vt:variant>
      <vt:variant>
        <vt:lpwstr>http://www.chooseworkttw.net/</vt:lpwstr>
      </vt:variant>
      <vt:variant>
        <vt:lpwstr/>
      </vt:variant>
      <vt:variant>
        <vt:i4>39</vt:i4>
      </vt:variant>
      <vt:variant>
        <vt:i4>0</vt:i4>
      </vt:variant>
      <vt:variant>
        <vt:i4>0</vt:i4>
      </vt:variant>
      <vt:variant>
        <vt:i4>5</vt:i4>
      </vt:variant>
      <vt:variant>
        <vt:lpwstr>C:\Documents and Settings\mhellam\Local Settings\Temporary Internet Files\Content.Outlook\BCS67EJ0\www.chooseworkttw.net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Beneficiary Fact Sheet on the</dc:title>
  <dc:creator>Douglas Van Bogelen</dc:creator>
  <cp:lastModifiedBy>Fong, Kevin C@DOR</cp:lastModifiedBy>
  <cp:revision>22</cp:revision>
  <dcterms:created xsi:type="dcterms:W3CDTF">2018-02-02T23:58:00Z</dcterms:created>
  <dcterms:modified xsi:type="dcterms:W3CDTF">2023-05-22T21:57:00Z</dcterms:modified>
</cp:coreProperties>
</file>